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2EB27" w14:textId="77777777" w:rsidR="007D15F2" w:rsidRPr="00FE1DC5" w:rsidRDefault="007D15F2" w:rsidP="007D15F2">
      <w:pPr>
        <w:pStyle w:val="TitlePageOrigin"/>
        <w:rPr>
          <w:color w:val="auto"/>
        </w:rPr>
      </w:pPr>
      <w:bookmarkStart w:id="0" w:name="_Hlk124430425"/>
      <w:r w:rsidRPr="00FE1DC5">
        <w:rPr>
          <w:color w:val="auto"/>
        </w:rPr>
        <w:t>WEST virginia legislature</w:t>
      </w:r>
    </w:p>
    <w:p w14:paraId="7FC43DE3" w14:textId="77777777" w:rsidR="007D15F2" w:rsidRPr="00FE1DC5" w:rsidRDefault="007D15F2" w:rsidP="007D15F2">
      <w:pPr>
        <w:pStyle w:val="TitlePageSession"/>
        <w:rPr>
          <w:color w:val="auto"/>
        </w:rPr>
      </w:pPr>
      <w:r w:rsidRPr="00FE1DC5">
        <w:rPr>
          <w:color w:val="auto"/>
        </w:rPr>
        <w:t>2023 regular session</w:t>
      </w:r>
    </w:p>
    <w:p w14:paraId="26871E15" w14:textId="77777777" w:rsidR="007D15F2" w:rsidRPr="00FE1DC5" w:rsidRDefault="000F1DBD" w:rsidP="007D15F2">
      <w:pPr>
        <w:pStyle w:val="TitlePageBillPrefix"/>
        <w:rPr>
          <w:color w:val="auto"/>
        </w:rPr>
      </w:pPr>
      <w:sdt>
        <w:sdtPr>
          <w:rPr>
            <w:color w:val="auto"/>
          </w:rPr>
          <w:tag w:val="IntroDate"/>
          <w:id w:val="-1236936958"/>
          <w:placeholder>
            <w:docPart w:val="E2D8EF1F70184A708E023B38A5C5D0EA"/>
          </w:placeholder>
          <w:text/>
        </w:sdtPr>
        <w:sdtEndPr/>
        <w:sdtContent>
          <w:r w:rsidR="007D15F2" w:rsidRPr="00FE1DC5">
            <w:rPr>
              <w:color w:val="auto"/>
            </w:rPr>
            <w:t>Introduced</w:t>
          </w:r>
        </w:sdtContent>
      </w:sdt>
    </w:p>
    <w:bookmarkEnd w:id="0"/>
    <w:p w14:paraId="2E54B8D2" w14:textId="51A11076" w:rsidR="00CD36CF" w:rsidRPr="00FE1DC5" w:rsidRDefault="000F1DBD"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F903BA" w:rsidRPr="00FE1DC5">
            <w:rPr>
              <w:color w:val="auto"/>
            </w:rPr>
            <w:t>Senate</w:t>
          </w:r>
        </w:sdtContent>
      </w:sdt>
      <w:r w:rsidR="00303684" w:rsidRPr="00FE1DC5">
        <w:rPr>
          <w:color w:val="auto"/>
        </w:rPr>
        <w:t xml:space="preserve"> </w:t>
      </w:r>
      <w:r w:rsidR="00CD36CF" w:rsidRPr="00FE1DC5">
        <w:rPr>
          <w:color w:val="auto"/>
        </w:rPr>
        <w:t xml:space="preserve">Bill </w:t>
      </w:r>
      <w:sdt>
        <w:sdtPr>
          <w:rPr>
            <w:color w:val="auto"/>
          </w:rPr>
          <w:tag w:val="BNum"/>
          <w:id w:val="1645317809"/>
          <w:lock w:val="sdtLocked"/>
          <w:placeholder>
            <w:docPart w:val="7CD44D7481684EFBB2169CAE07E0AB86"/>
          </w:placeholder>
          <w:text/>
        </w:sdtPr>
        <w:sdtEndPr/>
        <w:sdtContent>
          <w:r w:rsidR="00C32ABD">
            <w:rPr>
              <w:color w:val="auto"/>
            </w:rPr>
            <w:t>452</w:t>
          </w:r>
        </w:sdtContent>
      </w:sdt>
    </w:p>
    <w:p w14:paraId="3E954645" w14:textId="16AC4D40" w:rsidR="007D15F2" w:rsidRPr="00FE1DC5" w:rsidRDefault="007D15F2" w:rsidP="007D15F2">
      <w:pPr>
        <w:pStyle w:val="Sponsors"/>
        <w:rPr>
          <w:color w:val="auto"/>
        </w:rPr>
      </w:pPr>
      <w:bookmarkStart w:id="1" w:name="_Hlk124430480"/>
      <w:bookmarkStart w:id="2" w:name="_Hlk124430635"/>
      <w:r w:rsidRPr="00FE1DC5">
        <w:rPr>
          <w:color w:val="auto"/>
        </w:rPr>
        <w:t xml:space="preserve">By </w:t>
      </w:r>
      <w:sdt>
        <w:sdtPr>
          <w:rPr>
            <w:color w:val="auto"/>
          </w:rPr>
          <w:tag w:val="Sponsors"/>
          <w:id w:val="1589585889"/>
          <w:placeholder>
            <w:docPart w:val="807F1B44ACE04CF49D2C409E69BC85AF"/>
          </w:placeholder>
          <w:text w:multiLine="1"/>
        </w:sdtPr>
        <w:sdtEndPr/>
        <w:sdtContent>
          <w:r w:rsidR="00F903BA" w:rsidRPr="00FE1DC5">
            <w:rPr>
              <w:color w:val="auto"/>
            </w:rPr>
            <w:t>Senator</w:t>
          </w:r>
          <w:r w:rsidR="0016409B">
            <w:rPr>
              <w:color w:val="auto"/>
            </w:rPr>
            <w:t>s</w:t>
          </w:r>
          <w:r w:rsidR="00F903BA" w:rsidRPr="00FE1DC5">
            <w:rPr>
              <w:color w:val="auto"/>
            </w:rPr>
            <w:t xml:space="preserve"> Nelson</w:t>
          </w:r>
          <w:r w:rsidR="0016409B">
            <w:rPr>
              <w:color w:val="auto"/>
            </w:rPr>
            <w:t xml:space="preserve"> and Hunt</w:t>
          </w:r>
        </w:sdtContent>
      </w:sdt>
    </w:p>
    <w:p w14:paraId="7FB5A02D" w14:textId="38AA8D7C" w:rsidR="007D15F2" w:rsidRPr="00FE1DC5" w:rsidRDefault="007D15F2" w:rsidP="007D15F2">
      <w:pPr>
        <w:pStyle w:val="References"/>
        <w:rPr>
          <w:color w:val="auto"/>
        </w:rPr>
      </w:pPr>
      <w:r w:rsidRPr="00FE1DC5">
        <w:rPr>
          <w:color w:val="auto"/>
        </w:rPr>
        <w:t>[</w:t>
      </w:r>
      <w:sdt>
        <w:sdtPr>
          <w:rPr>
            <w:color w:val="auto"/>
          </w:rPr>
          <w:tag w:val="References"/>
          <w:id w:val="-1043047873"/>
          <w:placeholder>
            <w:docPart w:val="6235FDB4830B44B0A01FF0CA8BA14315"/>
          </w:placeholder>
          <w:text w:multiLine="1"/>
        </w:sdtPr>
        <w:sdtEndPr/>
        <w:sdtContent>
          <w:r w:rsidRPr="00FE1DC5">
            <w:rPr>
              <w:color w:val="auto"/>
            </w:rPr>
            <w:t>Introduced</w:t>
          </w:r>
          <w:r w:rsidR="00C32ABD">
            <w:rPr>
              <w:color w:val="auto"/>
            </w:rPr>
            <w:t xml:space="preserve"> January 24, 2023</w:t>
          </w:r>
          <w:r w:rsidRPr="00FE1DC5">
            <w:rPr>
              <w:color w:val="auto"/>
            </w:rPr>
            <w:t xml:space="preserve">; referred </w:t>
          </w:r>
          <w:r w:rsidRPr="00FE1DC5">
            <w:rPr>
              <w:color w:val="auto"/>
            </w:rPr>
            <w:br/>
            <w:t xml:space="preserve">to the Committee on </w:t>
          </w:r>
        </w:sdtContent>
      </w:sdt>
      <w:bookmarkStart w:id="3" w:name="_Hlk124430573"/>
      <w:r w:rsidR="004956A0">
        <w:rPr>
          <w:color w:val="auto"/>
        </w:rPr>
        <w:t>Pensions; and then to the Committee on Finance</w:t>
      </w:r>
      <w:r w:rsidRPr="00FE1DC5">
        <w:rPr>
          <w:color w:val="auto"/>
        </w:rPr>
        <w:t>]</w:t>
      </w:r>
    </w:p>
    <w:p w14:paraId="75CED9C0" w14:textId="5BB7D170" w:rsidR="007D15F2" w:rsidRPr="00FE1DC5" w:rsidRDefault="007D15F2" w:rsidP="007D15F2">
      <w:pPr>
        <w:pStyle w:val="TitleSection"/>
        <w:rPr>
          <w:color w:val="auto"/>
        </w:rPr>
      </w:pPr>
      <w:bookmarkStart w:id="4" w:name="_Hlk124430536"/>
      <w:bookmarkEnd w:id="1"/>
      <w:r w:rsidRPr="00FE1DC5">
        <w:rPr>
          <w:color w:val="auto"/>
        </w:rPr>
        <w:lastRenderedPageBreak/>
        <w:t xml:space="preserve">A BILL to amend and reenact </w:t>
      </w:r>
      <w:r w:rsidRPr="00FE1DC5">
        <w:rPr>
          <w:rFonts w:cs="Arial"/>
          <w:color w:val="auto"/>
        </w:rPr>
        <w:t>§16-5V-2 of</w:t>
      </w:r>
      <w:r w:rsidRPr="00FE1DC5">
        <w:rPr>
          <w:color w:val="auto"/>
        </w:rPr>
        <w:t xml:space="preserve"> the Code of West Virginia, 1931, as amended; and to amend </w:t>
      </w:r>
      <w:r w:rsidR="003103C3" w:rsidRPr="00FE1DC5">
        <w:rPr>
          <w:color w:val="auto"/>
        </w:rPr>
        <w:t xml:space="preserve">said code by adding thereto a new section, designated </w:t>
      </w:r>
      <w:r w:rsidRPr="00FE1DC5">
        <w:rPr>
          <w:color w:val="auto"/>
        </w:rPr>
        <w:t>§</w:t>
      </w:r>
      <w:r w:rsidR="003103C3" w:rsidRPr="00FE1DC5">
        <w:rPr>
          <w:color w:val="auto"/>
        </w:rPr>
        <w:t>16</w:t>
      </w:r>
      <w:r w:rsidRPr="00FE1DC5">
        <w:rPr>
          <w:color w:val="auto"/>
        </w:rPr>
        <w:t>-</w:t>
      </w:r>
      <w:r w:rsidR="003103C3" w:rsidRPr="00FE1DC5">
        <w:rPr>
          <w:color w:val="auto"/>
        </w:rPr>
        <w:t>5V</w:t>
      </w:r>
      <w:r w:rsidRPr="00FE1DC5">
        <w:rPr>
          <w:color w:val="auto"/>
        </w:rPr>
        <w:t>-</w:t>
      </w:r>
      <w:r w:rsidR="003103C3" w:rsidRPr="00FE1DC5">
        <w:rPr>
          <w:color w:val="auto"/>
        </w:rPr>
        <w:t>36</w:t>
      </w:r>
      <w:r w:rsidRPr="00FE1DC5">
        <w:rPr>
          <w:color w:val="auto"/>
        </w:rPr>
        <w:t>, all relating to the Emergency Medical Services Retirement System</w:t>
      </w:r>
      <w:r w:rsidR="003103C3" w:rsidRPr="00FE1DC5">
        <w:rPr>
          <w:color w:val="auto"/>
        </w:rPr>
        <w:t>; defining and amending terms related to county firefighters, medical examination</w:t>
      </w:r>
      <w:r w:rsidR="00F903BA" w:rsidRPr="00FE1DC5">
        <w:rPr>
          <w:color w:val="auto"/>
        </w:rPr>
        <w:t>,</w:t>
      </w:r>
      <w:r w:rsidR="003103C3" w:rsidRPr="00FE1DC5">
        <w:rPr>
          <w:color w:val="auto"/>
        </w:rPr>
        <w:t xml:space="preserve"> and 911 personnel; and adding a severability section</w:t>
      </w:r>
      <w:r w:rsidRPr="00FE1DC5">
        <w:rPr>
          <w:color w:val="auto"/>
        </w:rPr>
        <w:t>.</w:t>
      </w:r>
    </w:p>
    <w:p w14:paraId="1B84A140" w14:textId="77777777" w:rsidR="007D15F2" w:rsidRPr="00FE1DC5" w:rsidRDefault="007D15F2" w:rsidP="007D15F2">
      <w:pPr>
        <w:pStyle w:val="EnactingClause"/>
        <w:rPr>
          <w:color w:val="auto"/>
        </w:rPr>
        <w:sectPr w:rsidR="007D15F2" w:rsidRPr="00FE1DC5" w:rsidSect="0093275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bookmarkStart w:id="5" w:name="_Hlk124433062"/>
      <w:r w:rsidRPr="00FE1DC5">
        <w:rPr>
          <w:color w:val="auto"/>
        </w:rPr>
        <w:t>Be it enacted by the Legislature of West Virginia:</w:t>
      </w:r>
      <w:bookmarkEnd w:id="2"/>
      <w:bookmarkEnd w:id="3"/>
    </w:p>
    <w:p w14:paraId="3A13C922" w14:textId="1A1F8015" w:rsidR="00960D79" w:rsidRPr="00FE1DC5" w:rsidRDefault="00960D79" w:rsidP="00E95FA5">
      <w:pPr>
        <w:pStyle w:val="ArticleHeading"/>
        <w:rPr>
          <w:rFonts w:cs="Arial"/>
          <w:color w:val="auto"/>
        </w:rPr>
      </w:pPr>
      <w:bookmarkStart w:id="6" w:name="_Hlk78985827"/>
      <w:bookmarkStart w:id="7" w:name="_Hlk79059685"/>
      <w:bookmarkEnd w:id="4"/>
      <w:bookmarkEnd w:id="5"/>
      <w:r w:rsidRPr="00FE1DC5">
        <w:rPr>
          <w:rFonts w:cs="Arial"/>
          <w:color w:val="auto"/>
        </w:rPr>
        <w:t xml:space="preserve">ARTICLE </w:t>
      </w:r>
      <w:r w:rsidR="00FD31AC" w:rsidRPr="00FE1DC5">
        <w:rPr>
          <w:rFonts w:cs="Arial"/>
          <w:color w:val="auto"/>
        </w:rPr>
        <w:t>5V</w:t>
      </w:r>
      <w:r w:rsidRPr="00FE1DC5">
        <w:rPr>
          <w:rFonts w:cs="Arial"/>
          <w:color w:val="auto"/>
        </w:rPr>
        <w:t xml:space="preserve">. </w:t>
      </w:r>
      <w:r w:rsidR="00FD31AC" w:rsidRPr="00FE1DC5">
        <w:rPr>
          <w:rFonts w:cs="Arial"/>
          <w:color w:val="auto"/>
        </w:rPr>
        <w:t>emergency medical services retireme</w:t>
      </w:r>
      <w:r w:rsidR="000B2872" w:rsidRPr="00FE1DC5">
        <w:rPr>
          <w:rFonts w:cs="Arial"/>
          <w:color w:val="auto"/>
        </w:rPr>
        <w:t>N</w:t>
      </w:r>
      <w:r w:rsidR="00FD31AC" w:rsidRPr="00FE1DC5">
        <w:rPr>
          <w:rFonts w:cs="Arial"/>
          <w:color w:val="auto"/>
        </w:rPr>
        <w:t>t system act</w:t>
      </w:r>
      <w:r w:rsidRPr="00FE1DC5">
        <w:rPr>
          <w:rFonts w:cs="Arial"/>
          <w:color w:val="auto"/>
        </w:rPr>
        <w:t>.</w:t>
      </w:r>
    </w:p>
    <w:p w14:paraId="473EFB4A" w14:textId="106DF37D" w:rsidR="00960D79" w:rsidRPr="00FE1DC5" w:rsidRDefault="00960D79" w:rsidP="002C107E">
      <w:pPr>
        <w:pStyle w:val="SectionHeading"/>
        <w:rPr>
          <w:color w:val="auto"/>
        </w:rPr>
        <w:sectPr w:rsidR="00960D79" w:rsidRPr="00FE1DC5" w:rsidSect="00E8388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bookmarkStart w:id="8" w:name="_Hlk120100497"/>
      <w:r w:rsidRPr="00FE1DC5">
        <w:rPr>
          <w:color w:val="auto"/>
        </w:rPr>
        <w:t>§</w:t>
      </w:r>
      <w:r w:rsidR="00FD31AC" w:rsidRPr="00FE1DC5">
        <w:rPr>
          <w:color w:val="auto"/>
        </w:rPr>
        <w:t>16-5V-2</w:t>
      </w:r>
      <w:r w:rsidRPr="00FE1DC5">
        <w:rPr>
          <w:color w:val="auto"/>
        </w:rPr>
        <w:t>. Definitions.</w:t>
      </w:r>
    </w:p>
    <w:p w14:paraId="77F4FEF3" w14:textId="5593A6DB" w:rsidR="00196EAC" w:rsidRPr="00FE1DC5" w:rsidRDefault="00196EAC" w:rsidP="00F903BA">
      <w:pPr>
        <w:pStyle w:val="SectionBody"/>
        <w:rPr>
          <w:rFonts w:eastAsia="Times New Roman"/>
          <w:color w:val="auto"/>
        </w:rPr>
      </w:pPr>
      <w:r w:rsidRPr="00FE1DC5">
        <w:rPr>
          <w:rFonts w:eastAsia="Times New Roman"/>
          <w:color w:val="auto"/>
        </w:rPr>
        <w:t xml:space="preserve">As used in this article, unless a federal law or regulation or the context clearly requires a different </w:t>
      </w:r>
      <w:bookmarkEnd w:id="8"/>
      <w:r w:rsidRPr="00FE1DC5">
        <w:rPr>
          <w:rFonts w:eastAsia="Times New Roman"/>
          <w:color w:val="auto"/>
        </w:rPr>
        <w:t>meaning:</w:t>
      </w:r>
    </w:p>
    <w:p w14:paraId="0CE5A98C" w14:textId="2C20BD9E" w:rsidR="00196EAC" w:rsidRPr="00FE1DC5" w:rsidRDefault="00196EAC" w:rsidP="00F903BA">
      <w:pPr>
        <w:pStyle w:val="SectionBody"/>
        <w:rPr>
          <w:rFonts w:eastAsia="Times New Roman"/>
          <w:color w:val="auto"/>
        </w:rPr>
      </w:pPr>
      <w:r w:rsidRPr="00FE1DC5">
        <w:rPr>
          <w:rFonts w:eastAsia="Times New Roman"/>
          <w:color w:val="auto"/>
        </w:rPr>
        <w:t xml:space="preserve">(a) </w:t>
      </w:r>
      <w:r w:rsidR="00036E13" w:rsidRPr="00FE1DC5">
        <w:rPr>
          <w:rFonts w:eastAsia="Times New Roman"/>
          <w:color w:val="auto"/>
        </w:rPr>
        <w:t>"</w:t>
      </w:r>
      <w:r w:rsidRPr="00FE1DC5">
        <w:rPr>
          <w:rFonts w:eastAsia="Times New Roman"/>
          <w:color w:val="auto"/>
        </w:rPr>
        <w:t>Accrued benefit</w:t>
      </w:r>
      <w:r w:rsidR="00036E13" w:rsidRPr="00FE1DC5">
        <w:rPr>
          <w:rFonts w:eastAsia="Times New Roman"/>
          <w:color w:val="auto"/>
        </w:rPr>
        <w:t>"</w:t>
      </w:r>
      <w:r w:rsidRPr="00FE1DC5">
        <w:rPr>
          <w:rFonts w:eastAsia="Times New Roman"/>
          <w:color w:val="auto"/>
        </w:rPr>
        <w:t xml:space="preserve"> means on behalf of any member two and six</w:t>
      </w:r>
      <w:r w:rsidR="00D569E4">
        <w:rPr>
          <w:rFonts w:eastAsia="Times New Roman"/>
          <w:color w:val="auto"/>
        </w:rPr>
        <w:t xml:space="preserve">-tenths </w:t>
      </w:r>
      <w:r w:rsidRPr="00FE1DC5">
        <w:rPr>
          <w:rFonts w:eastAsia="Times New Roman"/>
          <w:color w:val="auto"/>
        </w:rPr>
        <w:t xml:space="preserve">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w:t>
      </w:r>
      <w:r w:rsidR="00D569E4">
        <w:rPr>
          <w:rFonts w:eastAsia="Times New Roman"/>
          <w:color w:val="auto"/>
        </w:rPr>
        <w:t>S</w:t>
      </w:r>
      <w:r w:rsidRPr="00FE1DC5">
        <w:rPr>
          <w:rFonts w:eastAsia="Times New Roman"/>
          <w:color w:val="auto"/>
        </w:rPr>
        <w:t>ection 415 of the Internal Revenue Code and is subject to the provisions of §16-5V-12 of this code.</w:t>
      </w:r>
    </w:p>
    <w:p w14:paraId="61A61E6C" w14:textId="77777777" w:rsidR="00196EAC" w:rsidRPr="00FE1DC5" w:rsidRDefault="00196EAC" w:rsidP="00F903BA">
      <w:pPr>
        <w:pStyle w:val="SectionBody"/>
        <w:rPr>
          <w:rFonts w:eastAsia="Times New Roman"/>
          <w:color w:val="auto"/>
        </w:rPr>
      </w:pPr>
      <w:r w:rsidRPr="00FE1DC5">
        <w:rPr>
          <w:rFonts w:eastAsia="Times New Roman"/>
          <w:color w:val="auto"/>
        </w:rPr>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3CEA08C6" w14:textId="77777777" w:rsidR="00196EAC" w:rsidRPr="00FE1DC5" w:rsidRDefault="00196EAC" w:rsidP="00F903BA">
      <w:pPr>
        <w:pStyle w:val="SectionBody"/>
        <w:rPr>
          <w:rFonts w:eastAsia="Times New Roman"/>
          <w:color w:val="auto"/>
        </w:rPr>
      </w:pPr>
      <w:r w:rsidRPr="00FE1DC5">
        <w:rPr>
          <w:rFonts w:eastAsia="Times New Roman"/>
          <w:color w:val="auto"/>
        </w:rPr>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795F7136" w14:textId="65F4EE77" w:rsidR="00196EAC" w:rsidRPr="00FE1DC5" w:rsidRDefault="00196EAC" w:rsidP="00F903BA">
      <w:pPr>
        <w:pStyle w:val="SectionBody"/>
        <w:rPr>
          <w:rFonts w:eastAsia="Times New Roman"/>
          <w:color w:val="auto"/>
        </w:rPr>
      </w:pPr>
      <w:r w:rsidRPr="00FE1DC5">
        <w:rPr>
          <w:rFonts w:eastAsia="Times New Roman"/>
          <w:color w:val="auto"/>
        </w:rPr>
        <w:t xml:space="preserve">(b) </w:t>
      </w:r>
      <w:r w:rsidR="00036E13" w:rsidRPr="00FE1DC5">
        <w:rPr>
          <w:rFonts w:eastAsia="Times New Roman"/>
          <w:color w:val="auto"/>
        </w:rPr>
        <w:t>"</w:t>
      </w:r>
      <w:r w:rsidRPr="00FE1DC5">
        <w:rPr>
          <w:rFonts w:eastAsia="Times New Roman"/>
          <w:color w:val="auto"/>
        </w:rPr>
        <w:t>Accumulated contributions</w:t>
      </w:r>
      <w:r w:rsidR="00036E13" w:rsidRPr="00FE1DC5">
        <w:rPr>
          <w:rFonts w:eastAsia="Times New Roman"/>
          <w:color w:val="auto"/>
        </w:rPr>
        <w:t>"</w:t>
      </w:r>
      <w:r w:rsidRPr="00FE1DC5">
        <w:rPr>
          <w:rFonts w:eastAsia="Times New Roman"/>
          <w:color w:val="auto"/>
        </w:rPr>
        <w:t xml:space="preserve"> means the sum of all retirement contributions deducted </w:t>
      </w:r>
      <w:r w:rsidRPr="00FE1DC5">
        <w:rPr>
          <w:rFonts w:eastAsia="Times New Roman"/>
          <w:color w:val="auto"/>
        </w:rPr>
        <w:lastRenderedPageBreak/>
        <w:t>from the compensation of a member, or paid on his or her behalf as a result of covered employment, together with regular interest on the deducted amounts.</w:t>
      </w:r>
    </w:p>
    <w:p w14:paraId="5D872A4A" w14:textId="6515CD56" w:rsidR="00196EAC" w:rsidRPr="00FE1DC5" w:rsidRDefault="00196EAC" w:rsidP="00F903BA">
      <w:pPr>
        <w:pStyle w:val="SectionBody"/>
        <w:rPr>
          <w:rFonts w:eastAsia="Times New Roman"/>
          <w:color w:val="auto"/>
        </w:rPr>
      </w:pPr>
      <w:r w:rsidRPr="00FE1DC5">
        <w:rPr>
          <w:rFonts w:eastAsia="Times New Roman"/>
          <w:color w:val="auto"/>
        </w:rPr>
        <w:t xml:space="preserve">(c) </w:t>
      </w:r>
      <w:r w:rsidR="00036E13" w:rsidRPr="00FE1DC5">
        <w:rPr>
          <w:rFonts w:eastAsia="Times New Roman"/>
          <w:color w:val="auto"/>
        </w:rPr>
        <w:t>"</w:t>
      </w:r>
      <w:r w:rsidRPr="00FE1DC5">
        <w:rPr>
          <w:rFonts w:eastAsia="Times New Roman"/>
          <w:color w:val="auto"/>
        </w:rPr>
        <w:t>Active military duty</w:t>
      </w:r>
      <w:r w:rsidR="00036E13" w:rsidRPr="00FE1DC5">
        <w:rPr>
          <w:rFonts w:eastAsia="Times New Roman"/>
          <w:color w:val="auto"/>
        </w:rPr>
        <w:t>"</w:t>
      </w:r>
      <w:r w:rsidRPr="00FE1DC5">
        <w:rPr>
          <w:rFonts w:eastAsia="Times New Roman"/>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256E3486" w14:textId="194B5691" w:rsidR="00196EAC" w:rsidRPr="00FE1DC5" w:rsidRDefault="00196EAC" w:rsidP="00F903BA">
      <w:pPr>
        <w:pStyle w:val="SectionBody"/>
        <w:rPr>
          <w:rFonts w:eastAsia="Times New Roman"/>
          <w:color w:val="auto"/>
        </w:rPr>
      </w:pPr>
      <w:r w:rsidRPr="00FE1DC5">
        <w:rPr>
          <w:rFonts w:eastAsia="Times New Roman"/>
          <w:color w:val="auto"/>
        </w:rPr>
        <w:t xml:space="preserve">(d) </w:t>
      </w:r>
      <w:r w:rsidR="00036E13" w:rsidRPr="00FE1DC5">
        <w:rPr>
          <w:rFonts w:eastAsia="Times New Roman"/>
          <w:color w:val="auto"/>
        </w:rPr>
        <w:t>"</w:t>
      </w:r>
      <w:r w:rsidRPr="00FE1DC5">
        <w:rPr>
          <w:rFonts w:eastAsia="Times New Roman"/>
          <w:color w:val="auto"/>
        </w:rPr>
        <w:t>Actuarial equivalent</w:t>
      </w:r>
      <w:r w:rsidR="00036E13" w:rsidRPr="00FE1DC5">
        <w:rPr>
          <w:rFonts w:eastAsia="Times New Roman"/>
          <w:color w:val="auto"/>
        </w:rPr>
        <w:t>"</w:t>
      </w:r>
      <w:r w:rsidRPr="00FE1DC5">
        <w:rPr>
          <w:rFonts w:eastAsia="Times New Roman"/>
          <w:color w:val="auto"/>
        </w:rPr>
        <w:t xml:space="preserve"> means a benefit of equal value computed upon the basis of the mortality table and interest rates as set and adopted by the board in accordance with the provisions of this article.</w:t>
      </w:r>
    </w:p>
    <w:p w14:paraId="0FE1B1C7" w14:textId="4360CF18" w:rsidR="00196EAC" w:rsidRPr="00FE1DC5" w:rsidRDefault="00196EAC" w:rsidP="00F903BA">
      <w:pPr>
        <w:pStyle w:val="SectionBody"/>
        <w:rPr>
          <w:rFonts w:eastAsia="Times New Roman"/>
          <w:color w:val="auto"/>
        </w:rPr>
      </w:pPr>
      <w:r w:rsidRPr="00FE1DC5">
        <w:rPr>
          <w:rFonts w:eastAsia="Times New Roman"/>
          <w:color w:val="auto"/>
        </w:rPr>
        <w:t xml:space="preserve">(e) </w:t>
      </w:r>
      <w:r w:rsidR="00036E13" w:rsidRPr="00FE1DC5">
        <w:rPr>
          <w:rFonts w:eastAsia="Times New Roman"/>
          <w:color w:val="auto"/>
        </w:rPr>
        <w:t>"</w:t>
      </w:r>
      <w:r w:rsidRPr="00FE1DC5">
        <w:rPr>
          <w:rFonts w:eastAsia="Times New Roman"/>
          <w:color w:val="auto"/>
        </w:rPr>
        <w:t>Annual compensation</w:t>
      </w:r>
      <w:r w:rsidR="00036E13" w:rsidRPr="00FE1DC5">
        <w:rPr>
          <w:rFonts w:eastAsia="Times New Roman"/>
          <w:color w:val="auto"/>
        </w:rPr>
        <w:t>"</w:t>
      </w:r>
      <w:r w:rsidRPr="00FE1DC5">
        <w:rPr>
          <w:rFonts w:eastAsia="Times New Roman"/>
          <w:color w:val="auto"/>
        </w:rPr>
        <w:t xml:space="preserve"> means the wages paid to the member during covered employment within the meaning of </w:t>
      </w:r>
      <w:r w:rsidR="00D569E4">
        <w:rPr>
          <w:rFonts w:eastAsia="Times New Roman"/>
          <w:color w:val="auto"/>
        </w:rPr>
        <w:t>S</w:t>
      </w:r>
      <w:r w:rsidRPr="00FE1DC5">
        <w:rPr>
          <w:rFonts w:eastAsia="Times New Roman"/>
          <w:color w:val="auto"/>
        </w:rPr>
        <w:t xml:space="preserve">ection 3401(a) of the Internal Revenue Code, but determined without regard to any rules that limit the remuneration included in wages based upon the nature or location of employment or services performed during the plan year plus amounts excluded under </w:t>
      </w:r>
      <w:r w:rsidR="00D569E4">
        <w:rPr>
          <w:rFonts w:eastAsia="Times New Roman"/>
          <w:color w:val="auto"/>
        </w:rPr>
        <w:t>S</w:t>
      </w:r>
      <w:r w:rsidRPr="00FE1DC5">
        <w:rPr>
          <w:rFonts w:eastAsia="Times New Roman"/>
          <w:color w:val="auto"/>
        </w:rPr>
        <w:t xml:space="preserve">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w:t>
      </w:r>
      <w:r w:rsidR="00D569E4">
        <w:rPr>
          <w:rFonts w:eastAsia="Times New Roman"/>
          <w:color w:val="auto"/>
        </w:rPr>
        <w:t>S</w:t>
      </w:r>
      <w:r w:rsidRPr="00FE1DC5">
        <w:rPr>
          <w:rFonts w:eastAsia="Times New Roman"/>
          <w:color w:val="auto"/>
        </w:rPr>
        <w:t>ection 401(a)(17) of the Internal Revenue Code.</w:t>
      </w:r>
    </w:p>
    <w:p w14:paraId="606DE281" w14:textId="2DF7255B"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 xml:space="preserve">(f) </w:t>
      </w:r>
      <w:r w:rsidR="00036E13" w:rsidRPr="00FE1DC5">
        <w:rPr>
          <w:rFonts w:eastAsia="Times New Roman" w:cs="Arial"/>
          <w:color w:val="auto"/>
        </w:rPr>
        <w:t>"</w:t>
      </w:r>
      <w:r w:rsidRPr="00FE1DC5">
        <w:rPr>
          <w:rFonts w:eastAsia="Times New Roman" w:cs="Arial"/>
          <w:color w:val="auto"/>
        </w:rPr>
        <w:t>Annual leave service</w:t>
      </w:r>
      <w:r w:rsidR="00036E13" w:rsidRPr="00FE1DC5">
        <w:rPr>
          <w:rFonts w:eastAsia="Times New Roman" w:cs="Arial"/>
          <w:color w:val="auto"/>
        </w:rPr>
        <w:t>"</w:t>
      </w:r>
      <w:r w:rsidRPr="00FE1DC5">
        <w:rPr>
          <w:rFonts w:eastAsia="Times New Roman" w:cs="Arial"/>
          <w:color w:val="auto"/>
        </w:rPr>
        <w:t xml:space="preserve"> means accrued annual leave.</w:t>
      </w:r>
    </w:p>
    <w:p w14:paraId="72974614" w14:textId="0A826EA0"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 xml:space="preserve">(g) </w:t>
      </w:r>
      <w:r w:rsidR="00036E13" w:rsidRPr="00FE1DC5">
        <w:rPr>
          <w:rFonts w:eastAsia="Times New Roman" w:cs="Arial"/>
          <w:color w:val="auto"/>
        </w:rPr>
        <w:t>"</w:t>
      </w:r>
      <w:r w:rsidRPr="00FE1DC5">
        <w:rPr>
          <w:rFonts w:eastAsia="Times New Roman" w:cs="Arial"/>
          <w:color w:val="auto"/>
        </w:rPr>
        <w:t>Annuity starting date</w:t>
      </w:r>
      <w:r w:rsidR="00036E13" w:rsidRPr="00FE1DC5">
        <w:rPr>
          <w:rFonts w:eastAsia="Times New Roman" w:cs="Arial"/>
          <w:color w:val="auto"/>
        </w:rPr>
        <w:t>"</w:t>
      </w:r>
      <w:r w:rsidRPr="00FE1DC5">
        <w:rPr>
          <w:rFonts w:eastAsia="Times New Roman" w:cs="Arial"/>
          <w:color w:val="auto"/>
        </w:rPr>
        <w:t xml:space="preserve"> means the first day of the month for which an annuity is payable after submission of a retirement application. For purposes of this subsection, if retirement income payments commence after the normal retirement age, </w:t>
      </w:r>
      <w:r w:rsidR="00036E13" w:rsidRPr="00FE1DC5">
        <w:rPr>
          <w:rFonts w:eastAsia="Times New Roman" w:cs="Arial"/>
          <w:color w:val="auto"/>
        </w:rPr>
        <w:t>"</w:t>
      </w:r>
      <w:r w:rsidRPr="00FE1DC5">
        <w:rPr>
          <w:rFonts w:eastAsia="Times New Roman" w:cs="Arial"/>
          <w:color w:val="auto"/>
        </w:rPr>
        <w:t>retirement</w:t>
      </w:r>
      <w:r w:rsidR="00036E13" w:rsidRPr="00FE1DC5">
        <w:rPr>
          <w:rFonts w:eastAsia="Times New Roman" w:cs="Arial"/>
          <w:color w:val="auto"/>
        </w:rPr>
        <w:t>"</w:t>
      </w:r>
      <w:r w:rsidRPr="00FE1DC5">
        <w:rPr>
          <w:rFonts w:eastAsia="Times New Roman" w:cs="Arial"/>
          <w:color w:val="auto"/>
        </w:rPr>
        <w:t xml:space="preserve">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30685797" w14:textId="2230BD9C"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 xml:space="preserve">(h) </w:t>
      </w:r>
      <w:r w:rsidR="00036E13" w:rsidRPr="00FE1DC5">
        <w:rPr>
          <w:rFonts w:eastAsia="Times New Roman" w:cs="Arial"/>
          <w:color w:val="auto"/>
        </w:rPr>
        <w:t>"</w:t>
      </w:r>
      <w:r w:rsidRPr="00FE1DC5">
        <w:rPr>
          <w:rFonts w:eastAsia="Times New Roman" w:cs="Arial"/>
          <w:color w:val="auto"/>
        </w:rPr>
        <w:t>Board</w:t>
      </w:r>
      <w:r w:rsidR="00036E13" w:rsidRPr="00FE1DC5">
        <w:rPr>
          <w:rFonts w:eastAsia="Times New Roman" w:cs="Arial"/>
          <w:color w:val="auto"/>
        </w:rPr>
        <w:t>"</w:t>
      </w:r>
      <w:r w:rsidRPr="00FE1DC5">
        <w:rPr>
          <w:rFonts w:eastAsia="Times New Roman" w:cs="Arial"/>
          <w:color w:val="auto"/>
        </w:rPr>
        <w:t xml:space="preserve"> means the Consolidated Public Retirement Board.</w:t>
      </w:r>
    </w:p>
    <w:p w14:paraId="2DF50C1B" w14:textId="3413469C"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lastRenderedPageBreak/>
        <w:t>(</w:t>
      </w:r>
      <w:proofErr w:type="spellStart"/>
      <w:r w:rsidRPr="00FE1DC5">
        <w:rPr>
          <w:rFonts w:eastAsia="Times New Roman" w:cs="Arial"/>
          <w:color w:val="auto"/>
        </w:rPr>
        <w:t>i</w:t>
      </w:r>
      <w:proofErr w:type="spellEnd"/>
      <w:r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Contributing service</w:t>
      </w:r>
      <w:r w:rsidR="00036E13" w:rsidRPr="00FE1DC5">
        <w:rPr>
          <w:rFonts w:eastAsia="Times New Roman" w:cs="Arial"/>
          <w:color w:val="auto"/>
        </w:rPr>
        <w:t>"</w:t>
      </w:r>
      <w:r w:rsidRPr="00FE1DC5">
        <w:rPr>
          <w:rFonts w:eastAsia="Times New Roman" w:cs="Arial"/>
          <w:color w:val="auto"/>
        </w:rPr>
        <w:t xml:space="preserve"> or </w:t>
      </w:r>
      <w:r w:rsidR="00036E13" w:rsidRPr="00FE1DC5">
        <w:rPr>
          <w:rFonts w:eastAsia="Times New Roman" w:cs="Arial"/>
          <w:color w:val="auto"/>
        </w:rPr>
        <w:t>"</w:t>
      </w:r>
      <w:r w:rsidRPr="00FE1DC5">
        <w:rPr>
          <w:rFonts w:eastAsia="Times New Roman" w:cs="Arial"/>
          <w:color w:val="auto"/>
        </w:rPr>
        <w:t>contributory service</w:t>
      </w:r>
      <w:r w:rsidR="00036E13" w:rsidRPr="00FE1DC5">
        <w:rPr>
          <w:rFonts w:eastAsia="Times New Roman" w:cs="Arial"/>
          <w:color w:val="auto"/>
        </w:rPr>
        <w:t>"</w:t>
      </w:r>
      <w:r w:rsidRPr="00FE1DC5">
        <w:rPr>
          <w:rFonts w:eastAsia="Times New Roman" w:cs="Arial"/>
          <w:color w:val="auto"/>
        </w:rPr>
        <w:t xml:space="preserve"> means service rendered by a member while employed by a participating public employer for which the member made contributions to the plan.</w:t>
      </w:r>
    </w:p>
    <w:p w14:paraId="2CDE2FE4" w14:textId="2F1A94EC"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 xml:space="preserve">(j) </w:t>
      </w:r>
      <w:r w:rsidR="00036E13" w:rsidRPr="00FE1DC5">
        <w:rPr>
          <w:rFonts w:eastAsia="Times New Roman" w:cs="Arial"/>
          <w:color w:val="auto"/>
        </w:rPr>
        <w:t>"</w:t>
      </w:r>
      <w:r w:rsidRPr="00FE1DC5">
        <w:rPr>
          <w:rFonts w:eastAsia="Times New Roman" w:cs="Arial"/>
          <w:color w:val="auto"/>
        </w:rPr>
        <w:t>County commission or political subdivision</w:t>
      </w:r>
      <w:r w:rsidR="00036E13" w:rsidRPr="00FE1DC5">
        <w:rPr>
          <w:rFonts w:eastAsia="Times New Roman" w:cs="Arial"/>
          <w:color w:val="auto"/>
        </w:rPr>
        <w:t>"</w:t>
      </w:r>
      <w:r w:rsidRPr="00FE1DC5">
        <w:rPr>
          <w:rFonts w:eastAsia="Times New Roman" w:cs="Arial"/>
          <w:color w:val="auto"/>
        </w:rPr>
        <w:t xml:space="preserve"> has the meaning ascribed to it in this code.</w:t>
      </w:r>
    </w:p>
    <w:p w14:paraId="1D65AB53" w14:textId="7D4A2853" w:rsidR="003D3C7E"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u w:val="single"/>
        </w:rPr>
        <w:t xml:space="preserve">(k) </w:t>
      </w:r>
      <w:r w:rsidR="00036E13" w:rsidRPr="00FE1DC5">
        <w:rPr>
          <w:rFonts w:eastAsia="Times New Roman" w:cs="Arial"/>
          <w:color w:val="auto"/>
          <w:u w:val="single"/>
        </w:rPr>
        <w:t>"</w:t>
      </w:r>
      <w:r w:rsidR="003D3C7E" w:rsidRPr="00FE1DC5">
        <w:rPr>
          <w:rFonts w:eastAsia="Times New Roman" w:cs="Arial"/>
          <w:color w:val="auto"/>
          <w:u w:val="single"/>
        </w:rPr>
        <w:t>County firefighter</w:t>
      </w:r>
      <w:r w:rsidR="00036E13" w:rsidRPr="00FE1DC5">
        <w:rPr>
          <w:rFonts w:eastAsia="Times New Roman" w:cs="Arial"/>
          <w:color w:val="auto"/>
          <w:u w:val="single"/>
        </w:rPr>
        <w:t>"</w:t>
      </w:r>
      <w:r w:rsidR="003D3C7E" w:rsidRPr="00FE1DC5">
        <w:rPr>
          <w:rFonts w:eastAsia="Times New Roman" w:cs="Arial"/>
          <w:color w:val="auto"/>
          <w:u w:val="single"/>
        </w:rPr>
        <w:t xml:space="preserve"> means an individual employed in full-time employment as a firefighter with a county commission.</w:t>
      </w:r>
    </w:p>
    <w:p w14:paraId="62E00DA0" w14:textId="7E6F9A45" w:rsidR="00196EAC" w:rsidRPr="00FE1DC5" w:rsidRDefault="003D3C7E" w:rsidP="001931EE">
      <w:pPr>
        <w:shd w:val="clear" w:color="auto" w:fill="FFFFFF"/>
        <w:ind w:firstLine="720"/>
        <w:jc w:val="both"/>
        <w:textAlignment w:val="baseline"/>
        <w:rPr>
          <w:rFonts w:eastAsia="Times New Roman" w:cs="Arial"/>
          <w:color w:val="auto"/>
        </w:rPr>
      </w:pPr>
      <w:r w:rsidRPr="00FE1DC5">
        <w:rPr>
          <w:rFonts w:eastAsia="Times New Roman" w:cs="Arial"/>
          <w:color w:val="auto"/>
          <w:u w:val="single"/>
        </w:rPr>
        <w:t>(l)</w:t>
      </w:r>
      <w:r w:rsidRPr="00FE1DC5">
        <w:rPr>
          <w:rFonts w:eastAsia="Times New Roman" w:cs="Arial"/>
          <w:color w:val="auto"/>
        </w:rPr>
        <w:t xml:space="preserve"> </w:t>
      </w:r>
      <w:r w:rsidR="00036E13" w:rsidRPr="00FE1DC5">
        <w:rPr>
          <w:rFonts w:eastAsia="Times New Roman" w:cs="Arial"/>
          <w:color w:val="auto"/>
        </w:rPr>
        <w:t>"</w:t>
      </w:r>
      <w:r w:rsidR="00196EAC" w:rsidRPr="00FE1DC5">
        <w:rPr>
          <w:rFonts w:eastAsia="Times New Roman" w:cs="Arial"/>
          <w:color w:val="auto"/>
        </w:rPr>
        <w:t>Covered employment</w:t>
      </w:r>
      <w:r w:rsidR="00036E13" w:rsidRPr="00FE1DC5">
        <w:rPr>
          <w:rFonts w:eastAsia="Times New Roman" w:cs="Arial"/>
          <w:color w:val="auto"/>
        </w:rPr>
        <w:t>"</w:t>
      </w:r>
      <w:r w:rsidR="00196EAC" w:rsidRPr="00FE1DC5">
        <w:rPr>
          <w:rFonts w:eastAsia="Times New Roman" w:cs="Arial"/>
          <w:color w:val="auto"/>
        </w:rPr>
        <w:t xml:space="preserve"> means either: (1) Employment as a full-time emergency medical technician, emergency medical technician/paramedic or emergency medical services/registered nurse and the active performance of the duties required of emergency medical services officers; or (2) </w:t>
      </w:r>
      <w:r w:rsidR="00EA1904" w:rsidRPr="00FE1DC5">
        <w:rPr>
          <w:rFonts w:eastAsia="Times New Roman" w:cs="Arial"/>
          <w:color w:val="auto"/>
          <w:u w:val="single"/>
        </w:rPr>
        <w:t>e</w:t>
      </w:r>
      <w:r w:rsidR="00035F72" w:rsidRPr="00FE1DC5">
        <w:rPr>
          <w:rFonts w:eastAsia="Times New Roman" w:cs="Arial"/>
          <w:color w:val="auto"/>
          <w:u w:val="single"/>
        </w:rPr>
        <w:t>mployment as a full-time employee of a county 911 public safety answering point; or (3</w:t>
      </w:r>
      <w:r w:rsidR="0078656F" w:rsidRPr="00FE1DC5">
        <w:rPr>
          <w:rFonts w:eastAsia="Times New Roman" w:cs="Arial"/>
          <w:color w:val="auto"/>
          <w:u w:val="single"/>
        </w:rPr>
        <w:t>) employment as a full-time county firefighter; or (4</w:t>
      </w:r>
      <w:r w:rsidR="00035F72" w:rsidRPr="00FE1DC5">
        <w:rPr>
          <w:rFonts w:eastAsia="Times New Roman" w:cs="Arial"/>
          <w:color w:val="auto"/>
          <w:u w:val="single"/>
        </w:rPr>
        <w:t>)</w:t>
      </w:r>
      <w:r w:rsidR="00035F72" w:rsidRPr="00FE1DC5">
        <w:rPr>
          <w:rFonts w:eastAsia="Times New Roman" w:cs="Arial"/>
          <w:color w:val="auto"/>
        </w:rPr>
        <w:t xml:space="preserve"> </w:t>
      </w:r>
      <w:r w:rsidR="00196EAC" w:rsidRPr="00FE1DC5">
        <w:rPr>
          <w:rFonts w:eastAsia="Times New Roman" w:cs="Arial"/>
          <w:color w:val="auto"/>
        </w:rPr>
        <w:t xml:space="preserve">the period of time during which active duties are not performed but disability benefits are received under this article; or </w:t>
      </w:r>
      <w:r w:rsidR="00196EAC" w:rsidRPr="00FE1DC5">
        <w:rPr>
          <w:rFonts w:eastAsia="Times New Roman" w:cs="Arial"/>
          <w:strike/>
          <w:color w:val="auto"/>
        </w:rPr>
        <w:t>(3)</w:t>
      </w:r>
      <w:r w:rsidR="00196EAC" w:rsidRPr="00FE1DC5">
        <w:rPr>
          <w:rFonts w:eastAsia="Times New Roman" w:cs="Arial"/>
          <w:color w:val="auto"/>
        </w:rPr>
        <w:t xml:space="preserve"> </w:t>
      </w:r>
      <w:r w:rsidR="00035F72" w:rsidRPr="00FE1DC5">
        <w:rPr>
          <w:rFonts w:eastAsia="Times New Roman" w:cs="Arial"/>
          <w:color w:val="auto"/>
          <w:u w:val="single"/>
        </w:rPr>
        <w:t>(</w:t>
      </w:r>
      <w:r w:rsidR="0078656F" w:rsidRPr="00FE1DC5">
        <w:rPr>
          <w:rFonts w:eastAsia="Times New Roman" w:cs="Arial"/>
          <w:color w:val="auto"/>
          <w:u w:val="single"/>
        </w:rPr>
        <w:t>5</w:t>
      </w:r>
      <w:r w:rsidR="00035F72" w:rsidRPr="00FE1DC5">
        <w:rPr>
          <w:rFonts w:eastAsia="Times New Roman" w:cs="Arial"/>
          <w:color w:val="auto"/>
          <w:u w:val="single"/>
        </w:rPr>
        <w:t>)</w:t>
      </w:r>
      <w:r w:rsidR="00035F72" w:rsidRPr="00FE1DC5">
        <w:rPr>
          <w:rFonts w:eastAsia="Times New Roman" w:cs="Arial"/>
          <w:color w:val="auto"/>
        </w:rPr>
        <w:t xml:space="preserve"> </w:t>
      </w:r>
      <w:r w:rsidR="00196EAC" w:rsidRPr="00FE1DC5">
        <w:rPr>
          <w:rFonts w:eastAsia="Times New Roman" w:cs="Arial"/>
          <w:color w:val="auto"/>
        </w:rPr>
        <w:t>concurrent employment by an emergency medical services officer</w:t>
      </w:r>
      <w:r w:rsidR="0078656F" w:rsidRPr="00FE1DC5">
        <w:rPr>
          <w:rFonts w:eastAsia="Times New Roman" w:cs="Arial"/>
          <w:color w:val="auto"/>
        </w:rPr>
        <w:t xml:space="preserve">, </w:t>
      </w:r>
      <w:r w:rsidR="00035F72" w:rsidRPr="00FE1DC5">
        <w:rPr>
          <w:rFonts w:eastAsia="Times New Roman" w:cs="Arial"/>
          <w:color w:val="auto"/>
          <w:u w:val="single"/>
        </w:rPr>
        <w:t>911 personnel</w:t>
      </w:r>
      <w:r w:rsidR="0078656F" w:rsidRPr="00FE1DC5">
        <w:rPr>
          <w:rFonts w:eastAsia="Times New Roman" w:cs="Arial"/>
          <w:color w:val="auto"/>
          <w:u w:val="single"/>
        </w:rPr>
        <w:t xml:space="preserve"> or county firefighter</w:t>
      </w:r>
      <w:r w:rsidR="00196EAC" w:rsidRPr="00FE1DC5">
        <w:rPr>
          <w:rFonts w:eastAsia="Times New Roman" w:cs="Arial"/>
          <w:color w:val="auto"/>
        </w:rPr>
        <w:t xml:space="preserve"> in a job or jobs in addition to his or her employment as an emergency medical services officer</w:t>
      </w:r>
      <w:r w:rsidR="0078656F" w:rsidRPr="00FE1DC5">
        <w:rPr>
          <w:rFonts w:eastAsia="Times New Roman" w:cs="Arial"/>
          <w:color w:val="auto"/>
        </w:rPr>
        <w:t xml:space="preserve">, </w:t>
      </w:r>
      <w:r w:rsidR="00035F72" w:rsidRPr="00FE1DC5">
        <w:rPr>
          <w:rFonts w:eastAsia="Times New Roman" w:cs="Arial"/>
          <w:color w:val="auto"/>
          <w:u w:val="single"/>
        </w:rPr>
        <w:t>911 personnel</w:t>
      </w:r>
      <w:r w:rsidR="0078656F" w:rsidRPr="00FE1DC5">
        <w:rPr>
          <w:rFonts w:eastAsia="Times New Roman" w:cs="Arial"/>
          <w:color w:val="auto"/>
          <w:u w:val="single"/>
        </w:rPr>
        <w:t xml:space="preserve"> or county firefighter</w:t>
      </w:r>
      <w:r w:rsidR="00035F72" w:rsidRPr="00FE1DC5">
        <w:rPr>
          <w:rFonts w:eastAsia="Times New Roman" w:cs="Arial"/>
          <w:color w:val="auto"/>
        </w:rPr>
        <w:t xml:space="preserve"> </w:t>
      </w:r>
      <w:r w:rsidR="00196EAC" w:rsidRPr="00FE1DC5">
        <w:rPr>
          <w:rFonts w:eastAsia="Times New Roman" w:cs="Arial"/>
          <w:color w:val="auto"/>
        </w:rPr>
        <w:t>where the secondary employment requires the emergency medical services officer</w:t>
      </w:r>
      <w:r w:rsidR="00035F72" w:rsidRPr="00FE1DC5">
        <w:rPr>
          <w:rFonts w:eastAsia="Times New Roman" w:cs="Arial"/>
          <w:color w:val="auto"/>
        </w:rPr>
        <w:t xml:space="preserve">, </w:t>
      </w:r>
      <w:r w:rsidR="00035F72" w:rsidRPr="00FE1DC5">
        <w:rPr>
          <w:rFonts w:eastAsia="Times New Roman" w:cs="Arial"/>
          <w:color w:val="auto"/>
          <w:u w:val="single"/>
        </w:rPr>
        <w:t>911 personnel or county firefighter</w:t>
      </w:r>
      <w:r w:rsidR="00035F72" w:rsidRPr="00FE1DC5">
        <w:rPr>
          <w:rFonts w:eastAsia="Times New Roman" w:cs="Arial"/>
          <w:color w:val="auto"/>
        </w:rPr>
        <w:t xml:space="preserve"> </w:t>
      </w:r>
      <w:r w:rsidR="00196EAC" w:rsidRPr="00FE1DC5">
        <w:rPr>
          <w:rFonts w:eastAsia="Times New Roman" w:cs="Arial"/>
          <w:color w:val="auto"/>
        </w:rPr>
        <w:t>to be a member of another retirement system which is administered by the Consolidated Public Retirement Board pursuant to this code: </w:t>
      </w:r>
      <w:r w:rsidR="00196EAC" w:rsidRPr="00FE1DC5">
        <w:rPr>
          <w:rFonts w:eastAsia="Times New Roman" w:cs="Arial"/>
          <w:i/>
          <w:iCs/>
          <w:color w:val="auto"/>
          <w:bdr w:val="none" w:sz="0" w:space="0" w:color="auto" w:frame="1"/>
        </w:rPr>
        <w:t>Provided,</w:t>
      </w:r>
      <w:r w:rsidR="00196EAC" w:rsidRPr="00FE1DC5">
        <w:rPr>
          <w:rFonts w:eastAsia="Times New Roman" w:cs="Arial"/>
          <w:color w:val="auto"/>
        </w:rPr>
        <w:t> That the emergency medical services officer</w:t>
      </w:r>
      <w:r w:rsidR="0078656F" w:rsidRPr="00FE1DC5">
        <w:rPr>
          <w:rFonts w:eastAsia="Times New Roman" w:cs="Arial"/>
          <w:color w:val="auto"/>
        </w:rPr>
        <w:t xml:space="preserve">, </w:t>
      </w:r>
      <w:r w:rsidR="0078656F" w:rsidRPr="00FE1DC5">
        <w:rPr>
          <w:rFonts w:eastAsia="Times New Roman" w:cs="Arial"/>
          <w:color w:val="auto"/>
          <w:u w:val="single"/>
        </w:rPr>
        <w:t>911 personnel or county firefighter</w:t>
      </w:r>
      <w:r w:rsidR="00196EAC" w:rsidRPr="00FE1DC5">
        <w:rPr>
          <w:rFonts w:eastAsia="Times New Roman" w:cs="Arial"/>
          <w:color w:val="auto"/>
        </w:rPr>
        <w:t xml:space="preserve"> contributes to the fund created in this article the amount specified as the member’s contribution in §16-5V-8 of this code.</w:t>
      </w:r>
    </w:p>
    <w:p w14:paraId="48779E1F" w14:textId="3BB9D7B8"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(l)</w:t>
      </w:r>
      <w:r w:rsidRPr="00FE1DC5">
        <w:rPr>
          <w:rFonts w:eastAsia="Times New Roman" w:cs="Arial"/>
          <w:color w:val="auto"/>
        </w:rPr>
        <w:t xml:space="preserve"> </w:t>
      </w:r>
      <w:r w:rsidR="003D3C7E" w:rsidRPr="00FE1DC5">
        <w:rPr>
          <w:rFonts w:eastAsia="Times New Roman" w:cs="Arial"/>
          <w:color w:val="auto"/>
          <w:u w:val="single"/>
        </w:rPr>
        <w:t>(m)</w:t>
      </w:r>
      <w:r w:rsidR="003D3C7E"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Credited service</w:t>
      </w:r>
      <w:r w:rsidR="00036E13" w:rsidRPr="00FE1DC5">
        <w:rPr>
          <w:rFonts w:eastAsia="Times New Roman" w:cs="Arial"/>
          <w:color w:val="auto"/>
        </w:rPr>
        <w:t>"</w:t>
      </w:r>
      <w:r w:rsidRPr="00FE1DC5">
        <w:rPr>
          <w:rFonts w:eastAsia="Times New Roman" w:cs="Arial"/>
          <w:color w:val="auto"/>
        </w:rPr>
        <w:t xml:space="preserve"> means the sum of a member’s years of service, active military duty, disability service and accrued annual and sick leave service.</w:t>
      </w:r>
    </w:p>
    <w:p w14:paraId="2FF9F3CA" w14:textId="78A1C031"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(m)</w:t>
      </w:r>
      <w:r w:rsidRPr="00FE1DC5">
        <w:rPr>
          <w:rFonts w:eastAsia="Times New Roman" w:cs="Arial"/>
          <w:color w:val="auto"/>
        </w:rPr>
        <w:t xml:space="preserve"> </w:t>
      </w:r>
      <w:r w:rsidR="003D3C7E" w:rsidRPr="00FE1DC5">
        <w:rPr>
          <w:rFonts w:eastAsia="Times New Roman" w:cs="Arial"/>
          <w:color w:val="auto"/>
          <w:u w:val="single"/>
        </w:rPr>
        <w:t>(n)</w:t>
      </w:r>
      <w:r w:rsidR="003D3C7E"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Dependent child</w:t>
      </w:r>
      <w:r w:rsidR="00036E13" w:rsidRPr="00FE1DC5">
        <w:rPr>
          <w:rFonts w:eastAsia="Times New Roman" w:cs="Arial"/>
          <w:color w:val="auto"/>
        </w:rPr>
        <w:t>"</w:t>
      </w:r>
      <w:r w:rsidRPr="00FE1DC5">
        <w:rPr>
          <w:rFonts w:eastAsia="Times New Roman" w:cs="Arial"/>
          <w:color w:val="auto"/>
        </w:rPr>
        <w:t xml:space="preserve"> means either:</w:t>
      </w:r>
    </w:p>
    <w:p w14:paraId="230A4EC5"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(1) An unmarried person under age 18 who is:</w:t>
      </w:r>
    </w:p>
    <w:p w14:paraId="5D7CB2DB"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(A) A natural child of the member;</w:t>
      </w:r>
    </w:p>
    <w:p w14:paraId="13E66CDA"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(B) A legally adopted child of the member;</w:t>
      </w:r>
    </w:p>
    <w:p w14:paraId="09EAB340"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lastRenderedPageBreak/>
        <w:t>(C) A child who at the time of the member’s death was living with the member while the member was an adopting parent during any period of probation; or</w:t>
      </w:r>
    </w:p>
    <w:p w14:paraId="0BEB5FBE"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(D) A stepchild of the member residing in the member’s household at the time of the member’s death; or</w:t>
      </w:r>
    </w:p>
    <w:p w14:paraId="5FC4A60E"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(2) Any unmarried child under age 23:</w:t>
      </w:r>
    </w:p>
    <w:p w14:paraId="16236378"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(A) Who is enrolled as a full-time student in an accredited college or university;</w:t>
      </w:r>
    </w:p>
    <w:p w14:paraId="66ABBA26"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(B) Who was claimed as a dependent by the member for federal income tax purposes at the time of the member’s death; and</w:t>
      </w:r>
    </w:p>
    <w:p w14:paraId="65112F8D" w14:textId="2D3DC9A6"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(C) Whose relationship with the member is described in paragraph (A), (B)</w:t>
      </w:r>
      <w:r w:rsidR="00D569E4">
        <w:rPr>
          <w:rFonts w:eastAsia="Times New Roman" w:cs="Arial"/>
          <w:color w:val="auto"/>
        </w:rPr>
        <w:t>,</w:t>
      </w:r>
      <w:r w:rsidRPr="00FE1DC5">
        <w:rPr>
          <w:rFonts w:eastAsia="Times New Roman" w:cs="Arial"/>
          <w:color w:val="auto"/>
        </w:rPr>
        <w:t xml:space="preserve"> or (C), subdivision (1) of this subsection.</w:t>
      </w:r>
    </w:p>
    <w:p w14:paraId="5F5A15B4" w14:textId="40B7DF12"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(n)</w:t>
      </w:r>
      <w:r w:rsidR="003D3C7E" w:rsidRPr="00FE1DC5">
        <w:rPr>
          <w:rFonts w:eastAsia="Times New Roman" w:cs="Arial"/>
          <w:color w:val="auto"/>
        </w:rPr>
        <w:t xml:space="preserve"> </w:t>
      </w:r>
      <w:r w:rsidR="003D3C7E" w:rsidRPr="00FE1DC5">
        <w:rPr>
          <w:rFonts w:eastAsia="Times New Roman" w:cs="Arial"/>
          <w:color w:val="auto"/>
          <w:u w:val="single"/>
        </w:rPr>
        <w:t>(o)</w:t>
      </w:r>
      <w:r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Dependent parent</w:t>
      </w:r>
      <w:r w:rsidR="00036E13" w:rsidRPr="00FE1DC5">
        <w:rPr>
          <w:rFonts w:eastAsia="Times New Roman" w:cs="Arial"/>
          <w:color w:val="auto"/>
        </w:rPr>
        <w:t>"</w:t>
      </w:r>
      <w:r w:rsidRPr="00FE1DC5">
        <w:rPr>
          <w:rFonts w:eastAsia="Times New Roman" w:cs="Arial"/>
          <w:color w:val="auto"/>
        </w:rPr>
        <w:t xml:space="preserve"> means the father or mother of the member who was claimed as a dependent by the member for federal income tax purposes at the time of the member’s death.</w:t>
      </w:r>
    </w:p>
    <w:p w14:paraId="1DFF804C" w14:textId="0E7D8AC9"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(o)</w:t>
      </w:r>
      <w:r w:rsidRPr="00FE1DC5">
        <w:rPr>
          <w:rFonts w:eastAsia="Times New Roman" w:cs="Arial"/>
          <w:color w:val="auto"/>
        </w:rPr>
        <w:t xml:space="preserve"> </w:t>
      </w:r>
      <w:r w:rsidR="003D3C7E" w:rsidRPr="00FE1DC5">
        <w:rPr>
          <w:rFonts w:eastAsia="Times New Roman" w:cs="Arial"/>
          <w:color w:val="auto"/>
          <w:u w:val="single"/>
        </w:rPr>
        <w:t>(p)</w:t>
      </w:r>
      <w:r w:rsidR="003D3C7E"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Disability service</w:t>
      </w:r>
      <w:r w:rsidR="00036E13" w:rsidRPr="00FE1DC5">
        <w:rPr>
          <w:rFonts w:eastAsia="Times New Roman" w:cs="Arial"/>
          <w:color w:val="auto"/>
        </w:rPr>
        <w:t>"</w:t>
      </w:r>
      <w:r w:rsidRPr="00FE1DC5">
        <w:rPr>
          <w:rFonts w:eastAsia="Times New Roman" w:cs="Arial"/>
          <w:color w:val="auto"/>
        </w:rPr>
        <w:t xml:space="preserve"> means service received by a member, expressed in whole years, fractions thereof or both, equal to one half of the whole years, fractions thereof, or both, during which time a member receives disability benefits under this article.</w:t>
      </w:r>
      <w:r w:rsidR="003236FD" w:rsidRPr="00FE1DC5">
        <w:rPr>
          <w:rFonts w:eastAsia="Times New Roman" w:cs="Arial"/>
          <w:color w:val="auto"/>
        </w:rPr>
        <w:t xml:space="preserve"> </w:t>
      </w:r>
    </w:p>
    <w:p w14:paraId="6DE99848" w14:textId="6D704721"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(p)</w:t>
      </w:r>
      <w:r w:rsidRPr="00FE1DC5">
        <w:rPr>
          <w:rFonts w:eastAsia="Times New Roman" w:cs="Arial"/>
          <w:color w:val="auto"/>
        </w:rPr>
        <w:t xml:space="preserve"> </w:t>
      </w:r>
      <w:r w:rsidR="003D3C7E" w:rsidRPr="00FE1DC5">
        <w:rPr>
          <w:rFonts w:eastAsia="Times New Roman" w:cs="Arial"/>
          <w:color w:val="auto"/>
          <w:u w:val="single"/>
        </w:rPr>
        <w:t>(q)</w:t>
      </w:r>
      <w:r w:rsidR="003D3C7E"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Early retirement age</w:t>
      </w:r>
      <w:r w:rsidR="00036E13" w:rsidRPr="00FE1DC5">
        <w:rPr>
          <w:rFonts w:eastAsia="Times New Roman" w:cs="Arial"/>
          <w:color w:val="auto"/>
        </w:rPr>
        <w:t>"</w:t>
      </w:r>
      <w:r w:rsidRPr="00FE1DC5">
        <w:rPr>
          <w:rFonts w:eastAsia="Times New Roman" w:cs="Arial"/>
          <w:color w:val="auto"/>
        </w:rPr>
        <w:t xml:space="preserve"> means age 45 or over and completion of 20 years of contributory service.</w:t>
      </w:r>
    </w:p>
    <w:p w14:paraId="3583F699" w14:textId="3CCAA599"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(q)</w:t>
      </w:r>
      <w:r w:rsidRPr="00FE1DC5">
        <w:rPr>
          <w:rFonts w:eastAsia="Times New Roman" w:cs="Arial"/>
          <w:color w:val="auto"/>
        </w:rPr>
        <w:t xml:space="preserve"> </w:t>
      </w:r>
      <w:r w:rsidR="003236FD" w:rsidRPr="00FE1DC5">
        <w:rPr>
          <w:rFonts w:eastAsia="Times New Roman" w:cs="Arial"/>
          <w:color w:val="auto"/>
        </w:rPr>
        <w:t>(</w:t>
      </w:r>
      <w:r w:rsidR="003236FD" w:rsidRPr="00FE1DC5">
        <w:rPr>
          <w:rFonts w:eastAsia="Times New Roman" w:cs="Arial"/>
          <w:color w:val="auto"/>
          <w:u w:val="single"/>
        </w:rPr>
        <w:t>r)</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Effective date</w:t>
      </w:r>
      <w:r w:rsidR="00036E13" w:rsidRPr="00FE1DC5">
        <w:rPr>
          <w:rFonts w:eastAsia="Times New Roman" w:cs="Arial"/>
          <w:color w:val="auto"/>
        </w:rPr>
        <w:t>"</w:t>
      </w:r>
      <w:r w:rsidRPr="00FE1DC5">
        <w:rPr>
          <w:rFonts w:eastAsia="Times New Roman" w:cs="Arial"/>
          <w:color w:val="auto"/>
        </w:rPr>
        <w:t xml:space="preserve"> means January 1, 2008.</w:t>
      </w:r>
    </w:p>
    <w:p w14:paraId="2298098D" w14:textId="2D56A8B2"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(r)</w:t>
      </w:r>
      <w:r w:rsidRPr="00FE1DC5">
        <w:rPr>
          <w:rFonts w:eastAsia="Times New Roman" w:cs="Arial"/>
          <w:color w:val="auto"/>
        </w:rPr>
        <w:t xml:space="preserve"> </w:t>
      </w:r>
      <w:r w:rsidR="003236FD" w:rsidRPr="00FE1DC5">
        <w:rPr>
          <w:rFonts w:eastAsia="Times New Roman" w:cs="Arial"/>
          <w:color w:val="auto"/>
          <w:u w:val="single"/>
        </w:rPr>
        <w:t>(s)</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Emergency medical services officer</w:t>
      </w:r>
      <w:r w:rsidR="00036E13" w:rsidRPr="00FE1DC5">
        <w:rPr>
          <w:rFonts w:eastAsia="Times New Roman" w:cs="Arial"/>
          <w:color w:val="auto"/>
        </w:rPr>
        <w:t>"</w:t>
      </w:r>
      <w:r w:rsidRPr="00FE1DC5">
        <w:rPr>
          <w:rFonts w:eastAsia="Times New Roman" w:cs="Arial"/>
          <w:color w:val="auto"/>
        </w:rPr>
        <w:t xml:space="preserve">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w:t>
      </w:r>
      <w:r w:rsidRPr="00FE1DC5">
        <w:rPr>
          <w:rFonts w:eastAsia="Times New Roman" w:cs="Arial"/>
          <w:color w:val="auto"/>
        </w:rPr>
        <w:lastRenderedPageBreak/>
        <w:t>services/registered nurse, or others as defined by the West Virginia Office of Emergency Medical Services and the Consolidated Public Retirement Board.</w:t>
      </w:r>
    </w:p>
    <w:p w14:paraId="3DB32204" w14:textId="1C7BAD5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(s)</w:t>
      </w:r>
      <w:r w:rsidRPr="00FE1DC5">
        <w:rPr>
          <w:rFonts w:eastAsia="Times New Roman" w:cs="Arial"/>
          <w:color w:val="auto"/>
        </w:rPr>
        <w:t xml:space="preserve"> </w:t>
      </w:r>
      <w:r w:rsidR="003236FD" w:rsidRPr="00FE1DC5">
        <w:rPr>
          <w:rFonts w:eastAsia="Times New Roman" w:cs="Arial"/>
          <w:color w:val="auto"/>
          <w:u w:val="single"/>
        </w:rPr>
        <w:t>(t)</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Employer error</w:t>
      </w:r>
      <w:r w:rsidR="00036E13" w:rsidRPr="00FE1DC5">
        <w:rPr>
          <w:rFonts w:eastAsia="Times New Roman" w:cs="Arial"/>
          <w:color w:val="auto"/>
        </w:rPr>
        <w:t>"</w:t>
      </w:r>
      <w:r w:rsidRPr="00FE1DC5">
        <w:rPr>
          <w:rFonts w:eastAsia="Times New Roman" w:cs="Arial"/>
          <w:color w:val="auto"/>
        </w:rPr>
        <w:t xml:space="preserve">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1C2CCB59" w14:textId="1A176133"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(t)</w:t>
      </w:r>
      <w:r w:rsidRPr="00FE1DC5">
        <w:rPr>
          <w:rFonts w:eastAsia="Times New Roman" w:cs="Arial"/>
          <w:color w:val="auto"/>
        </w:rPr>
        <w:t xml:space="preserve"> </w:t>
      </w:r>
      <w:r w:rsidR="003236FD" w:rsidRPr="00FE1DC5">
        <w:rPr>
          <w:rFonts w:eastAsia="Times New Roman" w:cs="Arial"/>
          <w:color w:val="auto"/>
          <w:u w:val="single"/>
        </w:rPr>
        <w:t>(u)</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Final average salary</w:t>
      </w:r>
      <w:r w:rsidR="00036E13" w:rsidRPr="00FE1DC5">
        <w:rPr>
          <w:rFonts w:eastAsia="Times New Roman" w:cs="Arial"/>
          <w:color w:val="auto"/>
        </w:rPr>
        <w:t>"</w:t>
      </w:r>
      <w:r w:rsidRPr="00FE1DC5">
        <w:rPr>
          <w:rFonts w:eastAsia="Times New Roman" w:cs="Arial"/>
          <w:color w:val="auto"/>
        </w:rPr>
        <w:t xml:space="preserve">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w:t>
      </w:r>
      <w:r w:rsidR="00036E13" w:rsidRPr="00FE1DC5">
        <w:rPr>
          <w:rFonts w:eastAsia="Times New Roman" w:cs="Arial"/>
          <w:color w:val="auto"/>
        </w:rPr>
        <w:t>"</w:t>
      </w:r>
      <w:r w:rsidRPr="00FE1DC5">
        <w:rPr>
          <w:rFonts w:eastAsia="Times New Roman" w:cs="Arial"/>
          <w:color w:val="auto"/>
        </w:rPr>
        <w:t>final average salary</w:t>
      </w:r>
      <w:r w:rsidR="00036E13" w:rsidRPr="00FE1DC5">
        <w:rPr>
          <w:rFonts w:eastAsia="Times New Roman" w:cs="Arial"/>
          <w:color w:val="auto"/>
        </w:rPr>
        <w:t>"</w:t>
      </w:r>
      <w:r w:rsidRPr="00FE1DC5">
        <w:rPr>
          <w:rFonts w:eastAsia="Times New Roman" w:cs="Arial"/>
          <w:color w:val="auto"/>
        </w:rPr>
        <w:t xml:space="preserve"> means the average of the monthly salary determined paid to the member during that period as determined under §16-5V-19 of this code multiplied by 12. Final average salary does not include any lump sum payment for unused, accrued leave of any kind or character.</w:t>
      </w:r>
    </w:p>
    <w:p w14:paraId="7D81CB47" w14:textId="3E0102A8"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(u)</w:t>
      </w:r>
      <w:r w:rsidRPr="00FE1DC5">
        <w:rPr>
          <w:rFonts w:eastAsia="Times New Roman" w:cs="Arial"/>
          <w:color w:val="auto"/>
        </w:rPr>
        <w:t xml:space="preserve"> </w:t>
      </w:r>
      <w:r w:rsidR="003236FD" w:rsidRPr="00FE1DC5">
        <w:rPr>
          <w:rFonts w:eastAsia="Times New Roman" w:cs="Arial"/>
          <w:color w:val="auto"/>
          <w:u w:val="single"/>
        </w:rPr>
        <w:t>(v)</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Full-time employment</w:t>
      </w:r>
      <w:r w:rsidR="00036E13" w:rsidRPr="00FE1DC5">
        <w:rPr>
          <w:rFonts w:eastAsia="Times New Roman" w:cs="Arial"/>
          <w:color w:val="auto"/>
        </w:rPr>
        <w:t>"</w:t>
      </w:r>
      <w:r w:rsidRPr="00FE1DC5">
        <w:rPr>
          <w:rFonts w:eastAsia="Times New Roman" w:cs="Arial"/>
          <w:color w:val="auto"/>
        </w:rPr>
        <w:t xml:space="preserve"> means permanent employment of an employee by a participating public employer in a position which normally requires 12 months per year service and requires at least 1</w:t>
      </w:r>
      <w:r w:rsidR="00CF1C8D">
        <w:rPr>
          <w:rFonts w:eastAsia="Times New Roman" w:cs="Arial"/>
          <w:color w:val="auto"/>
        </w:rPr>
        <w:t>,</w:t>
      </w:r>
      <w:r w:rsidRPr="00FE1DC5">
        <w:rPr>
          <w:rFonts w:eastAsia="Times New Roman" w:cs="Arial"/>
          <w:color w:val="auto"/>
        </w:rPr>
        <w:t>040 hours per year service in that position.</w:t>
      </w:r>
    </w:p>
    <w:p w14:paraId="77605A9A" w14:textId="6F6C5D7C"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(v)</w:t>
      </w:r>
      <w:r w:rsidRPr="00FE1DC5">
        <w:rPr>
          <w:rFonts w:eastAsia="Times New Roman" w:cs="Arial"/>
          <w:color w:val="auto"/>
        </w:rPr>
        <w:t xml:space="preserve"> </w:t>
      </w:r>
      <w:r w:rsidR="003236FD" w:rsidRPr="00FE1DC5">
        <w:rPr>
          <w:rFonts w:eastAsia="Times New Roman" w:cs="Arial"/>
          <w:color w:val="auto"/>
          <w:u w:val="single"/>
        </w:rPr>
        <w:t>(w)</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Fund</w:t>
      </w:r>
      <w:r w:rsidR="00036E13" w:rsidRPr="00FE1DC5">
        <w:rPr>
          <w:rFonts w:eastAsia="Times New Roman" w:cs="Arial"/>
          <w:color w:val="auto"/>
        </w:rPr>
        <w:t>"</w:t>
      </w:r>
      <w:r w:rsidRPr="00FE1DC5">
        <w:rPr>
          <w:rFonts w:eastAsia="Times New Roman" w:cs="Arial"/>
          <w:color w:val="auto"/>
        </w:rPr>
        <w:t xml:space="preserve"> means the West Virginia Emergency Medical Services Retirement Fund created by this article.</w:t>
      </w:r>
    </w:p>
    <w:p w14:paraId="4680B0DE" w14:textId="3AAAF638"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(w)</w:t>
      </w:r>
      <w:r w:rsidRPr="00FE1DC5">
        <w:rPr>
          <w:rFonts w:eastAsia="Times New Roman" w:cs="Arial"/>
          <w:color w:val="auto"/>
        </w:rPr>
        <w:t xml:space="preserve"> </w:t>
      </w:r>
      <w:r w:rsidR="003236FD" w:rsidRPr="00FE1DC5">
        <w:rPr>
          <w:rFonts w:eastAsia="Times New Roman" w:cs="Arial"/>
          <w:color w:val="auto"/>
          <w:u w:val="single"/>
        </w:rPr>
        <w:t>(x)</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Hour of service</w:t>
      </w:r>
      <w:r w:rsidR="00036E13" w:rsidRPr="00FE1DC5">
        <w:rPr>
          <w:rFonts w:eastAsia="Times New Roman" w:cs="Arial"/>
          <w:color w:val="auto"/>
        </w:rPr>
        <w:t>"</w:t>
      </w:r>
      <w:r w:rsidRPr="00FE1DC5">
        <w:rPr>
          <w:rFonts w:eastAsia="Times New Roman" w:cs="Arial"/>
          <w:color w:val="auto"/>
        </w:rPr>
        <w:t xml:space="preserve"> means:</w:t>
      </w:r>
    </w:p>
    <w:p w14:paraId="60EF5890" w14:textId="77777777" w:rsidR="00196EAC" w:rsidRPr="00FE1DC5" w:rsidRDefault="00196EAC" w:rsidP="00F903BA">
      <w:pPr>
        <w:pStyle w:val="SectionBody"/>
        <w:rPr>
          <w:color w:val="auto"/>
        </w:rPr>
      </w:pPr>
      <w:r w:rsidRPr="00FE1DC5">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017995A3" w14:textId="25A909F2" w:rsidR="00196EAC" w:rsidRPr="00FE1DC5" w:rsidRDefault="00196EAC" w:rsidP="00F903BA">
      <w:pPr>
        <w:pStyle w:val="SectionBody"/>
        <w:rPr>
          <w:color w:val="auto"/>
        </w:rPr>
      </w:pPr>
      <w:r w:rsidRPr="00FE1DC5">
        <w:rPr>
          <w:color w:val="auto"/>
        </w:rPr>
        <w:t xml:space="preserve">(2) Each hour for which a member is paid or entitled to payment for covered employment </w:t>
      </w:r>
      <w:r w:rsidRPr="00FE1DC5">
        <w:rPr>
          <w:color w:val="auto"/>
        </w:rPr>
        <w:lastRenderedPageBreak/>
        <w:t>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306E3AA6" w14:textId="40DF0379" w:rsidR="00196EAC" w:rsidRPr="00FE1DC5" w:rsidRDefault="00196EAC" w:rsidP="00F903BA">
      <w:pPr>
        <w:pStyle w:val="SectionBody"/>
        <w:rPr>
          <w:color w:val="auto"/>
        </w:rPr>
      </w:pPr>
      <w:r w:rsidRPr="00FE1DC5">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46950B74" w14:textId="432B3FAC" w:rsidR="007A6A28" w:rsidRPr="00FE1DC5" w:rsidRDefault="007A6A28" w:rsidP="001931EE">
      <w:pPr>
        <w:shd w:val="clear" w:color="auto" w:fill="FFFFFF"/>
        <w:ind w:firstLine="720"/>
        <w:jc w:val="both"/>
        <w:textAlignment w:val="baseline"/>
        <w:rPr>
          <w:rFonts w:eastAsia="Times New Roman" w:cs="Arial"/>
          <w:color w:val="auto"/>
          <w:u w:val="single"/>
        </w:rPr>
      </w:pPr>
      <w:r w:rsidRPr="00FE1DC5">
        <w:rPr>
          <w:rFonts w:eastAsia="Times New Roman" w:cs="Arial"/>
          <w:color w:val="auto"/>
          <w:u w:val="single"/>
        </w:rPr>
        <w:t>(y)</w:t>
      </w:r>
      <w:bookmarkStart w:id="9" w:name="_Hlk123140225"/>
      <w:r w:rsidRPr="00FE1DC5">
        <w:rPr>
          <w:rFonts w:eastAsia="Times New Roman" w:cs="Arial"/>
          <w:color w:val="auto"/>
          <w:u w:val="single"/>
        </w:rPr>
        <w:t xml:space="preserve"> </w:t>
      </w:r>
      <w:r w:rsidR="00036E13" w:rsidRPr="00FE1DC5">
        <w:rPr>
          <w:rFonts w:eastAsia="Times New Roman" w:cs="Arial"/>
          <w:color w:val="auto"/>
          <w:u w:val="single"/>
        </w:rPr>
        <w:t>"</w:t>
      </w:r>
      <w:r w:rsidRPr="00FE1DC5">
        <w:rPr>
          <w:rFonts w:eastAsia="Times New Roman" w:cs="Arial"/>
          <w:color w:val="auto"/>
          <w:u w:val="single"/>
        </w:rPr>
        <w:t>Medical examination</w:t>
      </w:r>
      <w:r w:rsidR="00036E13" w:rsidRPr="00FE1DC5">
        <w:rPr>
          <w:rFonts w:eastAsia="Times New Roman" w:cs="Arial"/>
          <w:color w:val="auto"/>
          <w:u w:val="single"/>
        </w:rPr>
        <w:t>"</w:t>
      </w:r>
      <w:r w:rsidRPr="00FE1DC5">
        <w:rPr>
          <w:rFonts w:eastAsia="Times New Roman" w:cs="Arial"/>
          <w:color w:val="auto"/>
          <w:u w:val="single"/>
        </w:rPr>
        <w:t xml:space="preserve"> </w:t>
      </w:r>
      <w:r w:rsidR="003924B4" w:rsidRPr="00FE1DC5">
        <w:rPr>
          <w:rFonts w:eastAsia="Times New Roman" w:cs="Arial"/>
          <w:color w:val="auto"/>
          <w:u w:val="single"/>
        </w:rPr>
        <w:t>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9"/>
    </w:p>
    <w:p w14:paraId="0FCCC122" w14:textId="41895C6E"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(x)</w:t>
      </w:r>
      <w:r w:rsidRPr="00FE1DC5">
        <w:rPr>
          <w:rFonts w:eastAsia="Times New Roman" w:cs="Arial"/>
          <w:color w:val="auto"/>
        </w:rPr>
        <w:t xml:space="preserve"> </w:t>
      </w:r>
      <w:r w:rsidR="003236FD" w:rsidRPr="00FE1DC5">
        <w:rPr>
          <w:rFonts w:eastAsia="Times New Roman" w:cs="Arial"/>
          <w:color w:val="auto"/>
          <w:u w:val="single"/>
        </w:rPr>
        <w:t>(</w:t>
      </w:r>
      <w:r w:rsidR="003924B4" w:rsidRPr="00FE1DC5">
        <w:rPr>
          <w:rFonts w:eastAsia="Times New Roman" w:cs="Arial"/>
          <w:color w:val="auto"/>
          <w:u w:val="single"/>
        </w:rPr>
        <w:t>z</w:t>
      </w:r>
      <w:r w:rsidR="003236FD" w:rsidRPr="00FE1DC5">
        <w:rPr>
          <w:rFonts w:eastAsia="Times New Roman" w:cs="Arial"/>
          <w:color w:val="auto"/>
          <w:u w:val="single"/>
        </w:rPr>
        <w:t>)</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Member</w:t>
      </w:r>
      <w:r w:rsidR="00036E13" w:rsidRPr="00FE1DC5">
        <w:rPr>
          <w:rFonts w:eastAsia="Times New Roman" w:cs="Arial"/>
          <w:color w:val="auto"/>
        </w:rPr>
        <w:t>"</w:t>
      </w:r>
      <w:r w:rsidRPr="00FE1DC5">
        <w:rPr>
          <w:rFonts w:eastAsia="Times New Roman" w:cs="Arial"/>
          <w:color w:val="auto"/>
        </w:rPr>
        <w:t xml:space="preserve"> means</w:t>
      </w:r>
      <w:r w:rsidR="00082F4B" w:rsidRPr="00FE1DC5">
        <w:rPr>
          <w:rFonts w:eastAsia="Times New Roman" w:cs="Arial"/>
          <w:color w:val="auto"/>
        </w:rPr>
        <w:t xml:space="preserve"> </w:t>
      </w:r>
      <w:r w:rsidR="00082F4B" w:rsidRPr="00FE1DC5">
        <w:rPr>
          <w:rFonts w:eastAsia="Times New Roman" w:cs="Arial"/>
          <w:color w:val="auto"/>
          <w:u w:val="single"/>
        </w:rPr>
        <w:t>either: (1)</w:t>
      </w:r>
      <w:r w:rsidRPr="00FE1DC5">
        <w:rPr>
          <w:rFonts w:eastAsia="Times New Roman" w:cs="Arial"/>
          <w:color w:val="auto"/>
        </w:rPr>
        <w:t xml:space="preserve"> </w:t>
      </w:r>
      <w:r w:rsidR="00CF1C8D">
        <w:rPr>
          <w:rFonts w:eastAsia="Times New Roman" w:cs="Arial"/>
          <w:color w:val="auto"/>
        </w:rPr>
        <w:t>A</w:t>
      </w:r>
      <w:r w:rsidRPr="00FE1DC5">
        <w:rPr>
          <w:rFonts w:eastAsia="Times New Roman" w:cs="Arial"/>
          <w:color w:val="auto"/>
        </w:rPr>
        <w:t xml:space="preserve"> person first hired as an emergency medical services officer by an employer which is a participating public employer of </w:t>
      </w:r>
      <w:r w:rsidRPr="00FE1DC5">
        <w:rPr>
          <w:rFonts w:eastAsia="Times New Roman" w:cs="Arial"/>
          <w:strike/>
          <w:color w:val="auto"/>
        </w:rPr>
        <w:t>the Public Employees Retirement System or</w:t>
      </w:r>
      <w:r w:rsidRPr="00FE1DC5">
        <w:rPr>
          <w:rFonts w:eastAsia="Times New Roman" w:cs="Arial"/>
          <w:color w:val="auto"/>
        </w:rPr>
        <w:t xml:space="preserve"> the Emergency Medical Services Retirement System after the effective date of this article, as defined in subsection (</w:t>
      </w:r>
      <w:r w:rsidR="00CF1C8D">
        <w:rPr>
          <w:rFonts w:eastAsia="Times New Roman" w:cs="Arial"/>
          <w:color w:val="auto"/>
        </w:rPr>
        <w:t>r</w:t>
      </w:r>
      <w:r w:rsidRPr="00FE1DC5">
        <w:rPr>
          <w:rFonts w:eastAsia="Times New Roman" w:cs="Arial"/>
          <w:color w:val="auto"/>
        </w:rPr>
        <w:t>) of this section</w:t>
      </w:r>
      <w:r w:rsidR="00FE1DC5" w:rsidRPr="00FE1DC5">
        <w:rPr>
          <w:rFonts w:eastAsia="Times New Roman" w:cs="Arial"/>
          <w:color w:val="auto"/>
        </w:rPr>
        <w:t>;</w:t>
      </w:r>
      <w:r w:rsidRPr="00FE1DC5">
        <w:rPr>
          <w:rFonts w:eastAsia="Times New Roman" w:cs="Arial"/>
          <w:color w:val="auto"/>
        </w:rPr>
        <w:t xml:space="preserve"> or </w:t>
      </w:r>
      <w:r w:rsidR="00082F4B" w:rsidRPr="00FE1DC5">
        <w:rPr>
          <w:rFonts w:eastAsia="Times New Roman" w:cs="Arial"/>
          <w:color w:val="auto"/>
          <w:u w:val="single"/>
        </w:rPr>
        <w:t>(2)</w:t>
      </w:r>
      <w:r w:rsidR="00082F4B" w:rsidRPr="00FE1DC5">
        <w:rPr>
          <w:rFonts w:eastAsia="Times New Roman" w:cs="Arial"/>
          <w:color w:val="auto"/>
        </w:rPr>
        <w:t xml:space="preserve"> </w:t>
      </w:r>
      <w:r w:rsidRPr="00FE1DC5">
        <w:rPr>
          <w:rFonts w:eastAsia="Times New Roman" w:cs="Arial"/>
          <w:color w:val="auto"/>
        </w:rPr>
        <w:t>an emergency medical services officer of an employer which is a participating public employer of the Public Employees Retirement System first hired prior to the effective date and who elects to become a member pursuant to this article</w:t>
      </w:r>
      <w:r w:rsidR="00082F4B" w:rsidRPr="00FE1DC5">
        <w:rPr>
          <w:rFonts w:eastAsia="Times New Roman" w:cs="Arial"/>
          <w:color w:val="auto"/>
        </w:rPr>
        <w:t xml:space="preserve">; </w:t>
      </w:r>
      <w:r w:rsidR="00082F4B" w:rsidRPr="00FE1DC5">
        <w:rPr>
          <w:rFonts w:eastAsia="Times New Roman" w:cs="Arial"/>
          <w:color w:val="auto"/>
          <w:u w:val="single"/>
        </w:rPr>
        <w:t xml:space="preserve">or (3) or a person first hired by a county 911 public safety answering center </w:t>
      </w:r>
      <w:r w:rsidR="00561293" w:rsidRPr="00FE1DC5">
        <w:rPr>
          <w:rFonts w:eastAsia="Times New Roman" w:cs="Arial"/>
          <w:color w:val="auto"/>
          <w:u w:val="single"/>
        </w:rPr>
        <w:t>after the</w:t>
      </w:r>
      <w:r w:rsidR="00082F4B" w:rsidRPr="00FE1DC5">
        <w:rPr>
          <w:rFonts w:eastAsia="Times New Roman" w:cs="Arial"/>
          <w:color w:val="auto"/>
          <w:u w:val="single"/>
        </w:rPr>
        <w:t xml:space="preserve"> participating public employer</w:t>
      </w:r>
      <w:r w:rsidR="00561293" w:rsidRPr="00FE1DC5">
        <w:rPr>
          <w:rFonts w:eastAsia="Times New Roman" w:cs="Arial"/>
          <w:color w:val="auto"/>
          <w:u w:val="single"/>
        </w:rPr>
        <w:t xml:space="preserve"> elects to participate in the Emergency Medical Services Retirement System; or (4) a county firefighter hired on or after June 10, 2022; or (5) a county firefighter of an employer which is a participating public employer of the Public Employees </w:t>
      </w:r>
      <w:r w:rsidR="00561293" w:rsidRPr="00FE1DC5">
        <w:rPr>
          <w:rFonts w:eastAsia="Times New Roman" w:cs="Arial"/>
          <w:color w:val="auto"/>
          <w:u w:val="single"/>
        </w:rPr>
        <w:lastRenderedPageBreak/>
        <w:t>Retirement System first hired prior to June 10, 2022, and who elects to become a member pursuant to</w:t>
      </w:r>
      <w:r w:rsidR="00CF1C8D">
        <w:rPr>
          <w:rFonts w:eastAsia="Times New Roman" w:cs="Arial"/>
          <w:color w:val="auto"/>
          <w:u w:val="single"/>
        </w:rPr>
        <w:t xml:space="preserve"> §16-5V-6a </w:t>
      </w:r>
      <w:r w:rsidR="00767F2E" w:rsidRPr="00FE1DC5">
        <w:rPr>
          <w:rFonts w:eastAsia="Times New Roman" w:cs="Arial"/>
          <w:color w:val="auto"/>
          <w:u w:val="single"/>
        </w:rPr>
        <w:t>of this</w:t>
      </w:r>
      <w:r w:rsidR="00CF1C8D">
        <w:rPr>
          <w:rFonts w:eastAsia="Times New Roman" w:cs="Arial"/>
          <w:color w:val="auto"/>
          <w:u w:val="single"/>
        </w:rPr>
        <w:t xml:space="preserve"> code</w:t>
      </w:r>
      <w:r w:rsidRPr="00FE1DC5">
        <w:rPr>
          <w:rFonts w:eastAsia="Times New Roman" w:cs="Arial"/>
          <w:color w:val="auto"/>
          <w:u w:val="single"/>
        </w:rPr>
        <w:t>.</w:t>
      </w:r>
      <w:r w:rsidRPr="00FE1DC5">
        <w:rPr>
          <w:rFonts w:eastAsia="Times New Roman" w:cs="Arial"/>
          <w:color w:val="auto"/>
        </w:rPr>
        <w:t xml:space="preserve"> A member shall remain a member until the benefits to which he or she is entitled under this article are paid or forfeited.</w:t>
      </w:r>
    </w:p>
    <w:p w14:paraId="3D19F7A0" w14:textId="7058B5C0"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(y)</w:t>
      </w:r>
      <w:r w:rsidRPr="00FE1DC5">
        <w:rPr>
          <w:rFonts w:eastAsia="Times New Roman" w:cs="Arial"/>
          <w:color w:val="auto"/>
        </w:rPr>
        <w:t xml:space="preserve"> </w:t>
      </w:r>
      <w:r w:rsidR="003236FD" w:rsidRPr="00FE1DC5">
        <w:rPr>
          <w:rFonts w:eastAsia="Times New Roman" w:cs="Arial"/>
          <w:color w:val="auto"/>
          <w:u w:val="single"/>
        </w:rPr>
        <w:t>(</w:t>
      </w:r>
      <w:r w:rsidR="003924B4" w:rsidRPr="00FE1DC5">
        <w:rPr>
          <w:rFonts w:eastAsia="Times New Roman" w:cs="Arial"/>
          <w:color w:val="auto"/>
          <w:u w:val="single"/>
        </w:rPr>
        <w:t>aa</w:t>
      </w:r>
      <w:r w:rsidR="003236FD" w:rsidRPr="00FE1DC5">
        <w:rPr>
          <w:rFonts w:eastAsia="Times New Roman" w:cs="Arial"/>
          <w:color w:val="auto"/>
          <w:u w:val="single"/>
        </w:rPr>
        <w:t>)</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Monthly salary</w:t>
      </w:r>
      <w:r w:rsidR="00036E13" w:rsidRPr="00FE1DC5">
        <w:rPr>
          <w:rFonts w:eastAsia="Times New Roman" w:cs="Arial"/>
          <w:color w:val="auto"/>
        </w:rPr>
        <w:t>"</w:t>
      </w:r>
      <w:r w:rsidRPr="00FE1DC5">
        <w:rPr>
          <w:rFonts w:eastAsia="Times New Roman" w:cs="Arial"/>
          <w:color w:val="auto"/>
        </w:rPr>
        <w:t xml:space="preserve"> means the W-2 reportable compensation received by a member during the month.</w:t>
      </w:r>
    </w:p>
    <w:p w14:paraId="283D9526" w14:textId="2D1B8AC2"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(z)</w:t>
      </w:r>
      <w:r w:rsidRPr="00FE1DC5">
        <w:rPr>
          <w:rFonts w:eastAsia="Times New Roman" w:cs="Arial"/>
          <w:color w:val="auto"/>
        </w:rPr>
        <w:t xml:space="preserve"> </w:t>
      </w:r>
      <w:r w:rsidR="003236FD" w:rsidRPr="00FE1DC5">
        <w:rPr>
          <w:rFonts w:eastAsia="Times New Roman" w:cs="Arial"/>
          <w:color w:val="auto"/>
          <w:u w:val="single"/>
        </w:rPr>
        <w:t>(</w:t>
      </w:r>
      <w:r w:rsidR="003924B4" w:rsidRPr="00FE1DC5">
        <w:rPr>
          <w:rFonts w:eastAsia="Times New Roman" w:cs="Arial"/>
          <w:color w:val="auto"/>
          <w:u w:val="single"/>
        </w:rPr>
        <w:t>bb</w:t>
      </w:r>
      <w:r w:rsidR="003236FD" w:rsidRPr="00FE1DC5">
        <w:rPr>
          <w:rFonts w:eastAsia="Times New Roman" w:cs="Arial"/>
          <w:color w:val="auto"/>
          <w:u w:val="single"/>
        </w:rPr>
        <w:t>)</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Normal form</w:t>
      </w:r>
      <w:r w:rsidR="00036E13" w:rsidRPr="00FE1DC5">
        <w:rPr>
          <w:rFonts w:eastAsia="Times New Roman" w:cs="Arial"/>
          <w:color w:val="auto"/>
        </w:rPr>
        <w:t>"</w:t>
      </w:r>
      <w:r w:rsidRPr="00FE1DC5">
        <w:rPr>
          <w:rFonts w:eastAsia="Times New Roman" w:cs="Arial"/>
          <w:color w:val="auto"/>
        </w:rPr>
        <w:t xml:space="preserve"> means a monthly annuity which is one twelfth of the amount of the member’s accrued benefit which is payable for the member’s life. If the member dies before the sum of the </w:t>
      </w:r>
      <w:proofErr w:type="gramStart"/>
      <w:r w:rsidRPr="00FE1DC5">
        <w:rPr>
          <w:rFonts w:eastAsia="Times New Roman" w:cs="Arial"/>
          <w:color w:val="auto"/>
        </w:rPr>
        <w:t>payments</w:t>
      </w:r>
      <w:proofErr w:type="gramEnd"/>
      <w:r w:rsidRPr="00FE1DC5">
        <w:rPr>
          <w:rFonts w:eastAsia="Times New Roman" w:cs="Arial"/>
          <w:color w:val="auto"/>
        </w:rPr>
        <w:t xml:space="preserve">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5D8F90B2" w14:textId="2AECA1C4"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(aa)</w:t>
      </w:r>
      <w:r w:rsidRPr="00FE1DC5">
        <w:rPr>
          <w:rFonts w:eastAsia="Times New Roman" w:cs="Arial"/>
          <w:color w:val="auto"/>
        </w:rPr>
        <w:t xml:space="preserve"> </w:t>
      </w:r>
      <w:r w:rsidR="003236FD" w:rsidRPr="00FE1DC5">
        <w:rPr>
          <w:rFonts w:eastAsia="Times New Roman" w:cs="Arial"/>
          <w:color w:val="auto"/>
          <w:u w:val="single"/>
        </w:rPr>
        <w:t>(</w:t>
      </w:r>
      <w:r w:rsidR="003924B4" w:rsidRPr="00FE1DC5">
        <w:rPr>
          <w:rFonts w:eastAsia="Times New Roman" w:cs="Arial"/>
          <w:color w:val="auto"/>
          <w:u w:val="single"/>
        </w:rPr>
        <w:t>cc</w:t>
      </w:r>
      <w:r w:rsidR="003236FD" w:rsidRPr="00FE1DC5">
        <w:rPr>
          <w:rFonts w:eastAsia="Times New Roman" w:cs="Arial"/>
          <w:color w:val="auto"/>
          <w:u w:val="single"/>
        </w:rPr>
        <w:t>)</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Normal retirement age</w:t>
      </w:r>
      <w:r w:rsidR="00036E13" w:rsidRPr="00FE1DC5">
        <w:rPr>
          <w:rFonts w:eastAsia="Times New Roman" w:cs="Arial"/>
          <w:color w:val="auto"/>
        </w:rPr>
        <w:t>"</w:t>
      </w:r>
      <w:r w:rsidRPr="00FE1DC5">
        <w:rPr>
          <w:rFonts w:eastAsia="Times New Roman" w:cs="Arial"/>
          <w:color w:val="auto"/>
        </w:rPr>
        <w:t xml:space="preserve"> means the first to occur of the following:</w:t>
      </w:r>
    </w:p>
    <w:p w14:paraId="67AED7DA"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(1) Attainment of age 50 years and the completion of 20 or more years of regular contributory service, excluding active military duty, disability service and accrued annual and sick leave service;</w:t>
      </w:r>
    </w:p>
    <w:p w14:paraId="399BA235"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(2) While still in covered employment, attainment of at least age 50 years and when the sum of current age plus regular contributory years of service equals or exceeds 70 years;</w:t>
      </w:r>
    </w:p>
    <w:p w14:paraId="22AAA731"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(3) While still in covered employment, attainment of at least age 60 years and completion of 10 years of regular contributory service; or</w:t>
      </w:r>
    </w:p>
    <w:p w14:paraId="07DCD7C6"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(4) Attainment of age 62 years and completion of five or more years of regular contributory service.</w:t>
      </w:r>
    </w:p>
    <w:p w14:paraId="3E4E79A8" w14:textId="285B1681"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(bb)</w:t>
      </w:r>
      <w:r w:rsidRPr="00FE1DC5">
        <w:rPr>
          <w:rFonts w:eastAsia="Times New Roman" w:cs="Arial"/>
          <w:color w:val="auto"/>
        </w:rPr>
        <w:t xml:space="preserve"> </w:t>
      </w:r>
      <w:r w:rsidR="003236FD" w:rsidRPr="00FE1DC5">
        <w:rPr>
          <w:rFonts w:eastAsia="Times New Roman" w:cs="Arial"/>
          <w:color w:val="auto"/>
          <w:u w:val="single"/>
        </w:rPr>
        <w:t>(</w:t>
      </w:r>
      <w:r w:rsidR="003924B4" w:rsidRPr="00FE1DC5">
        <w:rPr>
          <w:rFonts w:eastAsia="Times New Roman" w:cs="Arial"/>
          <w:color w:val="auto"/>
          <w:u w:val="single"/>
        </w:rPr>
        <w:t>dd</w:t>
      </w:r>
      <w:r w:rsidR="003236FD" w:rsidRPr="00FE1DC5">
        <w:rPr>
          <w:rFonts w:eastAsia="Times New Roman" w:cs="Arial"/>
          <w:color w:val="auto"/>
          <w:u w:val="single"/>
        </w:rPr>
        <w:t>)</w:t>
      </w:r>
      <w:r w:rsidR="003236FD"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Participating public employer</w:t>
      </w:r>
      <w:r w:rsidR="00036E13" w:rsidRPr="00FE1DC5">
        <w:rPr>
          <w:rFonts w:eastAsia="Times New Roman" w:cs="Arial"/>
          <w:color w:val="auto"/>
        </w:rPr>
        <w:t>"</w:t>
      </w:r>
      <w:r w:rsidRPr="00FE1DC5">
        <w:rPr>
          <w:rFonts w:eastAsia="Times New Roman" w:cs="Arial"/>
          <w:color w:val="auto"/>
        </w:rPr>
        <w:t xml:space="preserve"> means</w:t>
      </w:r>
      <w:r w:rsidR="00767F2E" w:rsidRPr="00FE1DC5">
        <w:rPr>
          <w:rFonts w:eastAsia="Times New Roman" w:cs="Arial"/>
          <w:color w:val="auto"/>
        </w:rPr>
        <w:t xml:space="preserve">: </w:t>
      </w:r>
      <w:r w:rsidR="00767F2E" w:rsidRPr="00FE1DC5">
        <w:rPr>
          <w:rFonts w:eastAsia="Times New Roman" w:cs="Arial"/>
          <w:color w:val="auto"/>
          <w:u w:val="single"/>
        </w:rPr>
        <w:t>(1)</w:t>
      </w:r>
      <w:r w:rsidRPr="00FE1DC5">
        <w:rPr>
          <w:rFonts w:eastAsia="Times New Roman" w:cs="Arial"/>
          <w:color w:val="auto"/>
        </w:rPr>
        <w:t xml:space="preserve"> </w:t>
      </w:r>
      <w:r w:rsidR="00D95A1F">
        <w:rPr>
          <w:rFonts w:eastAsia="Times New Roman" w:cs="Arial"/>
          <w:color w:val="auto"/>
        </w:rPr>
        <w:t>A</w:t>
      </w:r>
      <w:r w:rsidRPr="00FE1DC5">
        <w:rPr>
          <w:rFonts w:eastAsia="Times New Roman" w:cs="Arial"/>
          <w:color w:val="auto"/>
        </w:rPr>
        <w:t>ny county commission</w:t>
      </w:r>
      <w:r w:rsidR="00767F2E" w:rsidRPr="00FE1DC5">
        <w:rPr>
          <w:rFonts w:eastAsia="Times New Roman" w:cs="Arial"/>
          <w:color w:val="auto"/>
          <w:u w:val="single"/>
        </w:rPr>
        <w:t>,</w:t>
      </w:r>
      <w:r w:rsidRPr="00FE1DC5">
        <w:rPr>
          <w:rFonts w:eastAsia="Times New Roman" w:cs="Arial"/>
          <w:color w:val="auto"/>
        </w:rPr>
        <w:t xml:space="preserve"> </w:t>
      </w:r>
      <w:r w:rsidRPr="00FE1DC5">
        <w:rPr>
          <w:rFonts w:eastAsia="Times New Roman" w:cs="Arial"/>
          <w:strike/>
          <w:color w:val="auto"/>
        </w:rPr>
        <w:t>or</w:t>
      </w:r>
      <w:r w:rsidRPr="00FE1DC5">
        <w:rPr>
          <w:rFonts w:eastAsia="Times New Roman" w:cs="Arial"/>
          <w:color w:val="auto"/>
        </w:rPr>
        <w:t xml:space="preserve"> political subdivision</w:t>
      </w:r>
      <w:r w:rsidR="00767F2E" w:rsidRPr="00FE1DC5">
        <w:rPr>
          <w:rFonts w:eastAsia="Times New Roman" w:cs="Arial"/>
          <w:color w:val="auto"/>
        </w:rPr>
        <w:t xml:space="preserve">, </w:t>
      </w:r>
      <w:r w:rsidR="00767F2E" w:rsidRPr="00FE1DC5">
        <w:rPr>
          <w:rFonts w:eastAsia="Times New Roman" w:cs="Arial"/>
          <w:color w:val="auto"/>
          <w:u w:val="single"/>
        </w:rPr>
        <w:t>or county 91</w:t>
      </w:r>
      <w:r w:rsidR="004F4196" w:rsidRPr="00FE1DC5">
        <w:rPr>
          <w:rFonts w:eastAsia="Times New Roman" w:cs="Arial"/>
          <w:color w:val="auto"/>
          <w:u w:val="single"/>
        </w:rPr>
        <w:t>1</w:t>
      </w:r>
      <w:r w:rsidR="00767F2E" w:rsidRPr="00FE1DC5">
        <w:rPr>
          <w:rFonts w:eastAsia="Times New Roman" w:cs="Arial"/>
          <w:color w:val="auto"/>
          <w:u w:val="single"/>
        </w:rPr>
        <w:t xml:space="preserve"> public safety answering point</w:t>
      </w:r>
      <w:r w:rsidRPr="00FE1DC5">
        <w:rPr>
          <w:rFonts w:eastAsia="Times New Roman" w:cs="Arial"/>
          <w:color w:val="auto"/>
        </w:rPr>
        <w:t xml:space="preserve"> in the state which has elected to cover its emergency medical services officers</w:t>
      </w:r>
      <w:r w:rsidR="00767F2E" w:rsidRPr="00FE1DC5">
        <w:rPr>
          <w:rFonts w:eastAsia="Times New Roman" w:cs="Arial"/>
          <w:color w:val="auto"/>
        </w:rPr>
        <w:t xml:space="preserve"> </w:t>
      </w:r>
      <w:r w:rsidR="00767F2E" w:rsidRPr="00FE1DC5">
        <w:rPr>
          <w:rFonts w:eastAsia="Times New Roman" w:cs="Arial"/>
          <w:color w:val="auto"/>
          <w:u w:val="single"/>
        </w:rPr>
        <w:t>or 911 personnel</w:t>
      </w:r>
      <w:r w:rsidRPr="00FE1DC5">
        <w:rPr>
          <w:rFonts w:eastAsia="Times New Roman" w:cs="Arial"/>
          <w:color w:val="auto"/>
          <w:u w:val="single"/>
        </w:rPr>
        <w:t>,</w:t>
      </w:r>
      <w:r w:rsidRPr="00FE1DC5">
        <w:rPr>
          <w:rFonts w:eastAsia="Times New Roman" w:cs="Arial"/>
          <w:color w:val="auto"/>
        </w:rPr>
        <w:t xml:space="preserve"> as defined in this article, under the West Virginia Emergency Medical Services Retirement System</w:t>
      </w:r>
      <w:r w:rsidR="00767F2E" w:rsidRPr="00FE1DC5">
        <w:rPr>
          <w:rFonts w:eastAsia="Times New Roman" w:cs="Arial"/>
          <w:color w:val="auto"/>
        </w:rPr>
        <w:t xml:space="preserve">; </w:t>
      </w:r>
      <w:r w:rsidR="00767F2E" w:rsidRPr="00FE1DC5">
        <w:rPr>
          <w:rFonts w:eastAsia="Times New Roman" w:cs="Arial"/>
          <w:color w:val="auto"/>
          <w:u w:val="single"/>
        </w:rPr>
        <w:t>or (2) any county commission who employs county firefighters</w:t>
      </w:r>
      <w:r w:rsidRPr="00FE1DC5">
        <w:rPr>
          <w:rFonts w:eastAsia="Times New Roman" w:cs="Arial"/>
          <w:color w:val="auto"/>
          <w:u w:val="single"/>
        </w:rPr>
        <w:t>.</w:t>
      </w:r>
    </w:p>
    <w:p w14:paraId="639DFABF" w14:textId="0DFA56ED"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lastRenderedPageBreak/>
        <w:t>(cc)</w:t>
      </w:r>
      <w:r w:rsidRPr="00FE1DC5">
        <w:rPr>
          <w:rFonts w:eastAsia="Times New Roman" w:cs="Arial"/>
          <w:color w:val="auto"/>
        </w:rPr>
        <w:t xml:space="preserve"> </w:t>
      </w:r>
      <w:r w:rsidR="00A47E08" w:rsidRPr="00FE1DC5">
        <w:rPr>
          <w:rFonts w:eastAsia="Times New Roman" w:cs="Arial"/>
          <w:color w:val="auto"/>
          <w:u w:val="single"/>
        </w:rPr>
        <w:t>(</w:t>
      </w:r>
      <w:proofErr w:type="spellStart"/>
      <w:r w:rsidR="003924B4" w:rsidRPr="00FE1DC5">
        <w:rPr>
          <w:rFonts w:eastAsia="Times New Roman" w:cs="Arial"/>
          <w:color w:val="auto"/>
          <w:u w:val="single"/>
        </w:rPr>
        <w:t>ee</w:t>
      </w:r>
      <w:proofErr w:type="spellEnd"/>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Plan</w:t>
      </w:r>
      <w:r w:rsidR="00036E13" w:rsidRPr="00FE1DC5">
        <w:rPr>
          <w:rFonts w:eastAsia="Times New Roman" w:cs="Arial"/>
          <w:color w:val="auto"/>
        </w:rPr>
        <w:t>"</w:t>
      </w:r>
      <w:r w:rsidRPr="00FE1DC5">
        <w:rPr>
          <w:rFonts w:eastAsia="Times New Roman" w:cs="Arial"/>
          <w:color w:val="auto"/>
        </w:rPr>
        <w:t xml:space="preserve"> means the West Virginia Emergency Medical Services Retirement System established by this article.</w:t>
      </w:r>
    </w:p>
    <w:p w14:paraId="3EA94DA0" w14:textId="2B529F8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(dd)</w:t>
      </w:r>
      <w:r w:rsidRPr="00FE1DC5">
        <w:rPr>
          <w:rFonts w:eastAsia="Times New Roman" w:cs="Arial"/>
          <w:color w:val="auto"/>
        </w:rPr>
        <w:t xml:space="preserve"> </w:t>
      </w:r>
      <w:r w:rsidR="00A47E08" w:rsidRPr="00FE1DC5">
        <w:rPr>
          <w:rFonts w:eastAsia="Times New Roman" w:cs="Arial"/>
          <w:color w:val="auto"/>
          <w:u w:val="single"/>
        </w:rPr>
        <w:t>(</w:t>
      </w:r>
      <w:r w:rsidR="003924B4" w:rsidRPr="00FE1DC5">
        <w:rPr>
          <w:rFonts w:eastAsia="Times New Roman" w:cs="Arial"/>
          <w:color w:val="auto"/>
          <w:u w:val="single"/>
        </w:rPr>
        <w:t>ff</w:t>
      </w:r>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Plan year</w:t>
      </w:r>
      <w:r w:rsidR="00036E13" w:rsidRPr="00FE1DC5">
        <w:rPr>
          <w:rFonts w:eastAsia="Times New Roman" w:cs="Arial"/>
          <w:color w:val="auto"/>
        </w:rPr>
        <w:t>"</w:t>
      </w:r>
      <w:r w:rsidRPr="00FE1DC5">
        <w:rPr>
          <w:rFonts w:eastAsia="Times New Roman" w:cs="Arial"/>
          <w:color w:val="auto"/>
        </w:rPr>
        <w:t xml:space="preserve"> means the 12-month period commencing on January 1 of any designated year and ending the following December 31.</w:t>
      </w:r>
    </w:p>
    <w:p w14:paraId="0013BD9C" w14:textId="345A9672"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w:t>
      </w:r>
      <w:proofErr w:type="spellStart"/>
      <w:r w:rsidRPr="00FE1DC5">
        <w:rPr>
          <w:rFonts w:eastAsia="Times New Roman" w:cs="Arial"/>
          <w:strike/>
          <w:color w:val="auto"/>
        </w:rPr>
        <w:t>ee</w:t>
      </w:r>
      <w:proofErr w:type="spellEnd"/>
      <w:r w:rsidRPr="00FE1DC5">
        <w:rPr>
          <w:rFonts w:eastAsia="Times New Roman" w:cs="Arial"/>
          <w:strike/>
          <w:color w:val="auto"/>
        </w:rPr>
        <w:t>)</w:t>
      </w:r>
      <w:r w:rsidRPr="00FE1DC5">
        <w:rPr>
          <w:rFonts w:eastAsia="Times New Roman" w:cs="Arial"/>
          <w:color w:val="auto"/>
        </w:rPr>
        <w:t xml:space="preserve"> </w:t>
      </w:r>
      <w:r w:rsidR="00A47E08" w:rsidRPr="00FE1DC5">
        <w:rPr>
          <w:rFonts w:eastAsia="Times New Roman" w:cs="Arial"/>
          <w:color w:val="auto"/>
          <w:u w:val="single"/>
        </w:rPr>
        <w:t>(</w:t>
      </w:r>
      <w:r w:rsidR="003924B4" w:rsidRPr="00FE1DC5">
        <w:rPr>
          <w:rFonts w:eastAsia="Times New Roman" w:cs="Arial"/>
          <w:color w:val="auto"/>
          <w:u w:val="single"/>
        </w:rPr>
        <w:t>gg</w:t>
      </w:r>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Political subdivision</w:t>
      </w:r>
      <w:r w:rsidR="00036E13" w:rsidRPr="00FE1DC5">
        <w:rPr>
          <w:rFonts w:eastAsia="Times New Roman" w:cs="Arial"/>
          <w:color w:val="auto"/>
        </w:rPr>
        <w:t>"</w:t>
      </w:r>
      <w:r w:rsidRPr="00FE1DC5">
        <w:rPr>
          <w:rFonts w:eastAsia="Times New Roman" w:cs="Arial"/>
          <w:color w:val="auto"/>
        </w:rPr>
        <w:t xml:space="preserve">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00A235CB" w:rsidRPr="00FE1DC5">
        <w:rPr>
          <w:rFonts w:eastAsia="Times New Roman" w:cs="Arial"/>
          <w:i/>
          <w:iCs/>
          <w:color w:val="auto"/>
          <w:bdr w:val="none" w:sz="0" w:space="0" w:color="auto" w:frame="1"/>
        </w:rPr>
        <w:t>Provided</w:t>
      </w:r>
      <w:r w:rsidR="00A235CB" w:rsidRPr="00FE1DC5">
        <w:rPr>
          <w:rFonts w:eastAsia="Times New Roman" w:cs="Arial"/>
          <w:color w:val="auto"/>
        </w:rPr>
        <w:t>, That any public corporation established under §7-15-4 of this code is considered a political subdivision solely for the purposes of this article.</w:t>
      </w:r>
    </w:p>
    <w:p w14:paraId="105DABEB" w14:textId="6EEEEDF6"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(ff)</w:t>
      </w:r>
      <w:r w:rsidRPr="00FE1DC5">
        <w:rPr>
          <w:rFonts w:eastAsia="Times New Roman" w:cs="Arial"/>
          <w:color w:val="auto"/>
        </w:rPr>
        <w:t xml:space="preserve"> </w:t>
      </w:r>
      <w:r w:rsidR="00A47E08" w:rsidRPr="00FE1DC5">
        <w:rPr>
          <w:rFonts w:eastAsia="Times New Roman" w:cs="Arial"/>
          <w:color w:val="auto"/>
          <w:u w:val="single"/>
        </w:rPr>
        <w:t>(</w:t>
      </w:r>
      <w:proofErr w:type="spellStart"/>
      <w:r w:rsidR="003924B4" w:rsidRPr="00FE1DC5">
        <w:rPr>
          <w:rFonts w:eastAsia="Times New Roman" w:cs="Arial"/>
          <w:color w:val="auto"/>
          <w:u w:val="single"/>
        </w:rPr>
        <w:t>hh</w:t>
      </w:r>
      <w:proofErr w:type="spellEnd"/>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Public Employees Retirement System</w:t>
      </w:r>
      <w:r w:rsidR="00036E13" w:rsidRPr="00FE1DC5">
        <w:rPr>
          <w:rFonts w:eastAsia="Times New Roman" w:cs="Arial"/>
          <w:color w:val="auto"/>
        </w:rPr>
        <w:t>"</w:t>
      </w:r>
      <w:r w:rsidRPr="00FE1DC5">
        <w:rPr>
          <w:rFonts w:eastAsia="Times New Roman" w:cs="Arial"/>
          <w:color w:val="auto"/>
        </w:rPr>
        <w:t xml:space="preserve"> means the West Virginia Public Employee’s Retirement System created by West Virginia Code.</w:t>
      </w:r>
    </w:p>
    <w:p w14:paraId="74990A38" w14:textId="6BDEDABC"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(gg)</w:t>
      </w:r>
      <w:r w:rsidRPr="00FE1DC5">
        <w:rPr>
          <w:rFonts w:eastAsia="Times New Roman" w:cs="Arial"/>
          <w:color w:val="auto"/>
        </w:rPr>
        <w:t xml:space="preserve"> </w:t>
      </w:r>
      <w:r w:rsidR="00A47E08" w:rsidRPr="00FE1DC5">
        <w:rPr>
          <w:rFonts w:eastAsia="Times New Roman" w:cs="Arial"/>
          <w:color w:val="auto"/>
          <w:u w:val="single"/>
        </w:rPr>
        <w:t>(</w:t>
      </w:r>
      <w:r w:rsidR="003924B4" w:rsidRPr="00FE1DC5">
        <w:rPr>
          <w:rFonts w:eastAsia="Times New Roman" w:cs="Arial"/>
          <w:color w:val="auto"/>
          <w:u w:val="single"/>
        </w:rPr>
        <w:t>ii</w:t>
      </w:r>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Regular interest</w:t>
      </w:r>
      <w:r w:rsidR="00036E13" w:rsidRPr="00FE1DC5">
        <w:rPr>
          <w:rFonts w:eastAsia="Times New Roman" w:cs="Arial"/>
          <w:color w:val="auto"/>
        </w:rPr>
        <w:t>"</w:t>
      </w:r>
      <w:r w:rsidRPr="00FE1DC5">
        <w:rPr>
          <w:rFonts w:eastAsia="Times New Roman" w:cs="Arial"/>
          <w:color w:val="auto"/>
        </w:rPr>
        <w:t xml:space="preserve"> means the rate or rates of interest per annum, compounded annually, as the board adopts in accordance with the provisions of this article.</w:t>
      </w:r>
    </w:p>
    <w:p w14:paraId="2E2A0884" w14:textId="3AF53D86"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w:t>
      </w:r>
      <w:proofErr w:type="spellStart"/>
      <w:r w:rsidRPr="00FE1DC5">
        <w:rPr>
          <w:rFonts w:eastAsia="Times New Roman" w:cs="Arial"/>
          <w:strike/>
          <w:color w:val="auto"/>
        </w:rPr>
        <w:t>hh</w:t>
      </w:r>
      <w:proofErr w:type="spellEnd"/>
      <w:r w:rsidRPr="00FE1DC5">
        <w:rPr>
          <w:rFonts w:eastAsia="Times New Roman" w:cs="Arial"/>
          <w:strike/>
          <w:color w:val="auto"/>
        </w:rPr>
        <w:t>)</w:t>
      </w:r>
      <w:r w:rsidRPr="00FE1DC5">
        <w:rPr>
          <w:rFonts w:eastAsia="Times New Roman" w:cs="Arial"/>
          <w:color w:val="auto"/>
        </w:rPr>
        <w:t xml:space="preserve"> </w:t>
      </w:r>
      <w:r w:rsidR="00A47E08" w:rsidRPr="00FE1DC5">
        <w:rPr>
          <w:rFonts w:eastAsia="Times New Roman" w:cs="Arial"/>
          <w:color w:val="auto"/>
          <w:u w:val="single"/>
        </w:rPr>
        <w:t>(</w:t>
      </w:r>
      <w:proofErr w:type="spellStart"/>
      <w:r w:rsidR="003924B4" w:rsidRPr="00FE1DC5">
        <w:rPr>
          <w:rFonts w:eastAsia="Times New Roman" w:cs="Arial"/>
          <w:color w:val="auto"/>
          <w:u w:val="single"/>
        </w:rPr>
        <w:t>jj</w:t>
      </w:r>
      <w:proofErr w:type="spellEnd"/>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Required beginning date</w:t>
      </w:r>
      <w:r w:rsidR="00036E13" w:rsidRPr="00FE1DC5">
        <w:rPr>
          <w:rFonts w:eastAsia="Times New Roman" w:cs="Arial"/>
          <w:color w:val="auto"/>
        </w:rPr>
        <w:t>"</w:t>
      </w:r>
      <w:r w:rsidRPr="00FE1DC5">
        <w:rPr>
          <w:rFonts w:eastAsia="Times New Roman" w:cs="Arial"/>
          <w:color w:val="auto"/>
        </w:rPr>
        <w:t xml:space="preserv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1D956F45" w14:textId="3EB5F834"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(ii)</w:t>
      </w:r>
      <w:r w:rsidRPr="00FE1DC5">
        <w:rPr>
          <w:rFonts w:eastAsia="Times New Roman" w:cs="Arial"/>
          <w:color w:val="auto"/>
        </w:rPr>
        <w:t xml:space="preserve"> </w:t>
      </w:r>
      <w:r w:rsidR="00A47E08" w:rsidRPr="00FE1DC5">
        <w:rPr>
          <w:rFonts w:eastAsia="Times New Roman" w:cs="Arial"/>
          <w:color w:val="auto"/>
          <w:u w:val="single"/>
        </w:rPr>
        <w:t>(</w:t>
      </w:r>
      <w:r w:rsidR="003924B4" w:rsidRPr="00FE1DC5">
        <w:rPr>
          <w:rFonts w:eastAsia="Times New Roman" w:cs="Arial"/>
          <w:color w:val="auto"/>
          <w:u w:val="single"/>
        </w:rPr>
        <w:t>kk</w:t>
      </w:r>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Retirant</w:t>
      </w:r>
      <w:r w:rsidR="00036E13" w:rsidRPr="00FE1DC5">
        <w:rPr>
          <w:rFonts w:eastAsia="Times New Roman" w:cs="Arial"/>
          <w:color w:val="auto"/>
        </w:rPr>
        <w:t>"</w:t>
      </w:r>
      <w:r w:rsidRPr="00FE1DC5">
        <w:rPr>
          <w:rFonts w:eastAsia="Times New Roman" w:cs="Arial"/>
          <w:color w:val="auto"/>
        </w:rPr>
        <w:t xml:space="preserve"> means any member who commences an annuity payable by the plan.</w:t>
      </w:r>
    </w:p>
    <w:p w14:paraId="08DA7034" w14:textId="2CA2C7AA"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w:t>
      </w:r>
      <w:proofErr w:type="spellStart"/>
      <w:r w:rsidRPr="00FE1DC5">
        <w:rPr>
          <w:rFonts w:eastAsia="Times New Roman" w:cs="Arial"/>
          <w:strike/>
          <w:color w:val="auto"/>
        </w:rPr>
        <w:t>jj</w:t>
      </w:r>
      <w:proofErr w:type="spellEnd"/>
      <w:r w:rsidRPr="00FE1DC5">
        <w:rPr>
          <w:rFonts w:eastAsia="Times New Roman" w:cs="Arial"/>
          <w:strike/>
          <w:color w:val="auto"/>
        </w:rPr>
        <w:t>)</w:t>
      </w:r>
      <w:r w:rsidRPr="00FE1DC5">
        <w:rPr>
          <w:rFonts w:eastAsia="Times New Roman" w:cs="Arial"/>
          <w:color w:val="auto"/>
        </w:rPr>
        <w:t xml:space="preserve"> </w:t>
      </w:r>
      <w:r w:rsidR="00A47E08" w:rsidRPr="00FE1DC5">
        <w:rPr>
          <w:rFonts w:eastAsia="Times New Roman" w:cs="Arial"/>
          <w:color w:val="auto"/>
          <w:u w:val="single"/>
        </w:rPr>
        <w:t>(</w:t>
      </w:r>
      <w:proofErr w:type="spellStart"/>
      <w:r w:rsidR="003924B4" w:rsidRPr="00FE1DC5">
        <w:rPr>
          <w:rFonts w:eastAsia="Times New Roman" w:cs="Arial"/>
          <w:color w:val="auto"/>
          <w:u w:val="single"/>
        </w:rPr>
        <w:t>ll</w:t>
      </w:r>
      <w:proofErr w:type="spellEnd"/>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Retire</w:t>
      </w:r>
      <w:r w:rsidR="00036E13" w:rsidRPr="00FE1DC5">
        <w:rPr>
          <w:rFonts w:eastAsia="Times New Roman" w:cs="Arial"/>
          <w:color w:val="auto"/>
        </w:rPr>
        <w:t>"</w:t>
      </w:r>
      <w:r w:rsidRPr="00FE1DC5">
        <w:rPr>
          <w:rFonts w:eastAsia="Times New Roman" w:cs="Arial"/>
          <w:color w:val="auto"/>
        </w:rPr>
        <w:t xml:space="preserve"> or </w:t>
      </w:r>
      <w:r w:rsidR="00036E13" w:rsidRPr="00FE1DC5">
        <w:rPr>
          <w:rFonts w:eastAsia="Times New Roman" w:cs="Arial"/>
          <w:color w:val="auto"/>
        </w:rPr>
        <w:t>"</w:t>
      </w:r>
      <w:r w:rsidRPr="00FE1DC5">
        <w:rPr>
          <w:rFonts w:eastAsia="Times New Roman" w:cs="Arial"/>
          <w:color w:val="auto"/>
        </w:rPr>
        <w:t>retirement</w:t>
      </w:r>
      <w:r w:rsidR="00036E13" w:rsidRPr="00FE1DC5">
        <w:rPr>
          <w:rFonts w:eastAsia="Times New Roman" w:cs="Arial"/>
          <w:color w:val="auto"/>
        </w:rPr>
        <w:t>"</w:t>
      </w:r>
      <w:r w:rsidRPr="00FE1DC5">
        <w:rPr>
          <w:rFonts w:eastAsia="Times New Roman" w:cs="Arial"/>
          <w:color w:val="auto"/>
        </w:rPr>
        <w:t xml:space="preserve"> means a member’s withdrawal from the employ of a participating public employer and the commencement of an annuity by the plan.</w:t>
      </w:r>
    </w:p>
    <w:p w14:paraId="3F0F2EF7" w14:textId="36D045D8"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(kk)</w:t>
      </w:r>
      <w:r w:rsidR="00A47E08" w:rsidRPr="00FE1DC5">
        <w:rPr>
          <w:rFonts w:eastAsia="Times New Roman" w:cs="Arial"/>
          <w:color w:val="auto"/>
        </w:rPr>
        <w:t xml:space="preserve"> </w:t>
      </w:r>
      <w:r w:rsidR="00A47E08" w:rsidRPr="00FE1DC5">
        <w:rPr>
          <w:rFonts w:eastAsia="Times New Roman" w:cs="Arial"/>
          <w:color w:val="auto"/>
          <w:u w:val="single"/>
        </w:rPr>
        <w:t>(</w:t>
      </w:r>
      <w:r w:rsidR="003924B4" w:rsidRPr="00FE1DC5">
        <w:rPr>
          <w:rFonts w:eastAsia="Times New Roman" w:cs="Arial"/>
          <w:color w:val="auto"/>
          <w:u w:val="single"/>
        </w:rPr>
        <w:t>mm</w:t>
      </w:r>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Retirement income payments</w:t>
      </w:r>
      <w:r w:rsidR="00036E13" w:rsidRPr="00FE1DC5">
        <w:rPr>
          <w:rFonts w:eastAsia="Times New Roman" w:cs="Arial"/>
          <w:color w:val="auto"/>
        </w:rPr>
        <w:t>"</w:t>
      </w:r>
      <w:r w:rsidRPr="00FE1DC5">
        <w:rPr>
          <w:rFonts w:eastAsia="Times New Roman" w:cs="Arial"/>
          <w:color w:val="auto"/>
        </w:rPr>
        <w:t xml:space="preserve"> means the monthly retirement income payments payable under the plan.</w:t>
      </w:r>
    </w:p>
    <w:p w14:paraId="44899CC9" w14:textId="242005CC"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w:t>
      </w:r>
      <w:proofErr w:type="spellStart"/>
      <w:r w:rsidRPr="00FE1DC5">
        <w:rPr>
          <w:rFonts w:eastAsia="Times New Roman" w:cs="Arial"/>
          <w:strike/>
          <w:color w:val="auto"/>
        </w:rPr>
        <w:t>ll</w:t>
      </w:r>
      <w:proofErr w:type="spellEnd"/>
      <w:r w:rsidRPr="00FE1DC5">
        <w:rPr>
          <w:rFonts w:eastAsia="Times New Roman" w:cs="Arial"/>
          <w:strike/>
          <w:color w:val="auto"/>
        </w:rPr>
        <w:t>)</w:t>
      </w:r>
      <w:r w:rsidRPr="00FE1DC5">
        <w:rPr>
          <w:rFonts w:eastAsia="Times New Roman" w:cs="Arial"/>
          <w:color w:val="auto"/>
        </w:rPr>
        <w:t xml:space="preserve"> </w:t>
      </w:r>
      <w:r w:rsidR="00A47E08" w:rsidRPr="00FE1DC5">
        <w:rPr>
          <w:rFonts w:eastAsia="Times New Roman" w:cs="Arial"/>
          <w:color w:val="auto"/>
          <w:u w:val="single"/>
        </w:rPr>
        <w:t>(</w:t>
      </w:r>
      <w:proofErr w:type="spellStart"/>
      <w:r w:rsidR="003924B4" w:rsidRPr="00FE1DC5">
        <w:rPr>
          <w:rFonts w:eastAsia="Times New Roman" w:cs="Arial"/>
          <w:color w:val="auto"/>
          <w:u w:val="single"/>
        </w:rPr>
        <w:t>nn</w:t>
      </w:r>
      <w:proofErr w:type="spellEnd"/>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Spouse</w:t>
      </w:r>
      <w:r w:rsidR="00036E13" w:rsidRPr="00FE1DC5">
        <w:rPr>
          <w:rFonts w:eastAsia="Times New Roman" w:cs="Arial"/>
          <w:color w:val="auto"/>
        </w:rPr>
        <w:t>"</w:t>
      </w:r>
      <w:r w:rsidRPr="00FE1DC5">
        <w:rPr>
          <w:rFonts w:eastAsia="Times New Roman" w:cs="Arial"/>
          <w:color w:val="auto"/>
        </w:rPr>
        <w:t xml:space="preserve"> means the person to whom the member is legally married on the annuity starting date.</w:t>
      </w:r>
    </w:p>
    <w:p w14:paraId="6E50A9CD" w14:textId="2E1DFE0B"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lastRenderedPageBreak/>
        <w:t>(mm)</w:t>
      </w:r>
      <w:r w:rsidRPr="00FE1DC5">
        <w:rPr>
          <w:rFonts w:eastAsia="Times New Roman" w:cs="Arial"/>
          <w:color w:val="auto"/>
        </w:rPr>
        <w:t xml:space="preserve"> </w:t>
      </w:r>
      <w:r w:rsidR="00A47E08" w:rsidRPr="00FE1DC5">
        <w:rPr>
          <w:rFonts w:eastAsia="Times New Roman" w:cs="Arial"/>
          <w:color w:val="auto"/>
          <w:u w:val="single"/>
        </w:rPr>
        <w:t>(</w:t>
      </w:r>
      <w:proofErr w:type="spellStart"/>
      <w:r w:rsidR="003924B4" w:rsidRPr="00FE1DC5">
        <w:rPr>
          <w:rFonts w:eastAsia="Times New Roman" w:cs="Arial"/>
          <w:color w:val="auto"/>
          <w:u w:val="single"/>
        </w:rPr>
        <w:t>oo</w:t>
      </w:r>
      <w:proofErr w:type="spellEnd"/>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Surviving spouse</w:t>
      </w:r>
      <w:r w:rsidR="00036E13" w:rsidRPr="00FE1DC5">
        <w:rPr>
          <w:rFonts w:eastAsia="Times New Roman" w:cs="Arial"/>
          <w:color w:val="auto"/>
        </w:rPr>
        <w:t>"</w:t>
      </w:r>
      <w:r w:rsidRPr="00FE1DC5">
        <w:rPr>
          <w:rFonts w:eastAsia="Times New Roman" w:cs="Arial"/>
          <w:color w:val="auto"/>
        </w:rPr>
        <w:t xml:space="preserve"> means the person to whom the member was legally married at the time of the member’s death and who survived the member.</w:t>
      </w:r>
    </w:p>
    <w:p w14:paraId="278F150F" w14:textId="040B5902"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w:t>
      </w:r>
      <w:proofErr w:type="spellStart"/>
      <w:r w:rsidRPr="00FE1DC5">
        <w:rPr>
          <w:rFonts w:eastAsia="Times New Roman" w:cs="Arial"/>
          <w:strike/>
          <w:color w:val="auto"/>
        </w:rPr>
        <w:t>nn</w:t>
      </w:r>
      <w:proofErr w:type="spellEnd"/>
      <w:r w:rsidRPr="00FE1DC5">
        <w:rPr>
          <w:rFonts w:eastAsia="Times New Roman" w:cs="Arial"/>
          <w:strike/>
          <w:color w:val="auto"/>
        </w:rPr>
        <w:t>)</w:t>
      </w:r>
      <w:r w:rsidRPr="00FE1DC5">
        <w:rPr>
          <w:rFonts w:eastAsia="Times New Roman" w:cs="Arial"/>
          <w:color w:val="auto"/>
        </w:rPr>
        <w:t xml:space="preserve"> </w:t>
      </w:r>
      <w:r w:rsidR="00A47E08" w:rsidRPr="00FE1DC5">
        <w:rPr>
          <w:rFonts w:eastAsia="Times New Roman" w:cs="Arial"/>
          <w:color w:val="auto"/>
          <w:u w:val="single"/>
        </w:rPr>
        <w:t>(</w:t>
      </w:r>
      <w:r w:rsidR="003924B4" w:rsidRPr="00FE1DC5">
        <w:rPr>
          <w:rFonts w:eastAsia="Times New Roman" w:cs="Arial"/>
          <w:color w:val="auto"/>
          <w:u w:val="single"/>
        </w:rPr>
        <w:t>pp</w:t>
      </w:r>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Totally disabled</w:t>
      </w:r>
      <w:r w:rsidR="00036E13" w:rsidRPr="00FE1DC5">
        <w:rPr>
          <w:rFonts w:eastAsia="Times New Roman" w:cs="Arial"/>
          <w:color w:val="auto"/>
        </w:rPr>
        <w:t>"</w:t>
      </w:r>
      <w:r w:rsidRPr="00FE1DC5">
        <w:rPr>
          <w:rFonts w:eastAsia="Times New Roman" w:cs="Arial"/>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3727B665" w14:textId="77777777"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For purposes of this subsection:</w:t>
      </w:r>
    </w:p>
    <w:p w14:paraId="098D0149" w14:textId="113089EC"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(1) A member is totally disabled only if his or her physical or mental impairment or impairments is so severe that he or she is not only unable to perform his or her previous work as an emergency medical services officer</w:t>
      </w:r>
      <w:r w:rsidR="00767F2E" w:rsidRPr="00FE1DC5">
        <w:rPr>
          <w:rFonts w:eastAsia="Times New Roman" w:cs="Arial"/>
          <w:color w:val="auto"/>
        </w:rPr>
        <w:t xml:space="preserve">, </w:t>
      </w:r>
      <w:r w:rsidR="00767F2E" w:rsidRPr="00FE1DC5">
        <w:rPr>
          <w:rFonts w:eastAsia="Times New Roman" w:cs="Arial"/>
          <w:color w:val="auto"/>
          <w:u w:val="single"/>
        </w:rPr>
        <w:t>911 personnel or county firefighter</w:t>
      </w:r>
      <w:r w:rsidR="00767F2E" w:rsidRPr="00FE1DC5">
        <w:rPr>
          <w:rFonts w:eastAsia="Times New Roman" w:cs="Arial"/>
          <w:color w:val="auto"/>
        </w:rPr>
        <w:t xml:space="preserve"> </w:t>
      </w:r>
      <w:r w:rsidRPr="00FE1DC5">
        <w:rPr>
          <w:rFonts w:eastAsia="Times New Roman" w:cs="Arial"/>
          <w:color w:val="auto"/>
        </w:rPr>
        <w:t>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0176F0AA" w14:textId="2DEDDF7B"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 xml:space="preserve">(2) </w:t>
      </w:r>
      <w:r w:rsidR="00036E13" w:rsidRPr="00FE1DC5">
        <w:rPr>
          <w:rFonts w:eastAsia="Times New Roman" w:cs="Arial"/>
          <w:color w:val="auto"/>
        </w:rPr>
        <w:t>"</w:t>
      </w:r>
      <w:r w:rsidRPr="00FE1DC5">
        <w:rPr>
          <w:rFonts w:eastAsia="Times New Roman" w:cs="Arial"/>
          <w:color w:val="auto"/>
        </w:rPr>
        <w:t>Physical or mental impairment</w:t>
      </w:r>
      <w:r w:rsidR="00036E13" w:rsidRPr="00FE1DC5">
        <w:rPr>
          <w:rFonts w:eastAsia="Times New Roman" w:cs="Arial"/>
          <w:color w:val="auto"/>
        </w:rPr>
        <w:t>"</w:t>
      </w:r>
      <w:r w:rsidRPr="00FE1DC5">
        <w:rPr>
          <w:rFonts w:eastAsia="Times New Roman" w:cs="Arial"/>
          <w:color w:val="auto"/>
        </w:rPr>
        <w:t xml:space="preserve">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4AFB6480" w14:textId="48F2DC34"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strike/>
          <w:color w:val="auto"/>
        </w:rPr>
        <w:t>(</w:t>
      </w:r>
      <w:proofErr w:type="spellStart"/>
      <w:r w:rsidRPr="00FE1DC5">
        <w:rPr>
          <w:rFonts w:eastAsia="Times New Roman" w:cs="Arial"/>
          <w:strike/>
          <w:color w:val="auto"/>
        </w:rPr>
        <w:t>oo</w:t>
      </w:r>
      <w:proofErr w:type="spellEnd"/>
      <w:r w:rsidRPr="00FE1DC5">
        <w:rPr>
          <w:rFonts w:eastAsia="Times New Roman" w:cs="Arial"/>
          <w:strike/>
          <w:color w:val="auto"/>
        </w:rPr>
        <w:t>)</w:t>
      </w:r>
      <w:r w:rsidRPr="00FE1DC5">
        <w:rPr>
          <w:rFonts w:eastAsia="Times New Roman" w:cs="Arial"/>
          <w:color w:val="auto"/>
        </w:rPr>
        <w:t xml:space="preserve"> </w:t>
      </w:r>
      <w:r w:rsidR="00A47E08" w:rsidRPr="00FE1DC5">
        <w:rPr>
          <w:rFonts w:eastAsia="Times New Roman" w:cs="Arial"/>
          <w:color w:val="auto"/>
          <w:u w:val="single"/>
        </w:rPr>
        <w:t>(</w:t>
      </w:r>
      <w:proofErr w:type="spellStart"/>
      <w:r w:rsidR="003924B4" w:rsidRPr="00FE1DC5">
        <w:rPr>
          <w:rFonts w:eastAsia="Times New Roman" w:cs="Arial"/>
          <w:color w:val="auto"/>
          <w:u w:val="single"/>
        </w:rPr>
        <w:t>qq</w:t>
      </w:r>
      <w:proofErr w:type="spellEnd"/>
      <w:r w:rsidR="00A47E08" w:rsidRPr="00FE1DC5">
        <w:rPr>
          <w:rFonts w:eastAsia="Times New Roman" w:cs="Arial"/>
          <w:color w:val="auto"/>
          <w:u w:val="single"/>
        </w:rPr>
        <w:t>)</w:t>
      </w:r>
      <w:r w:rsidR="00A47E08" w:rsidRPr="00FE1DC5">
        <w:rPr>
          <w:rFonts w:eastAsia="Times New Roman" w:cs="Arial"/>
          <w:color w:val="auto"/>
        </w:rPr>
        <w:t xml:space="preserve"> </w:t>
      </w:r>
      <w:r w:rsidR="00036E13" w:rsidRPr="00FE1DC5">
        <w:rPr>
          <w:rFonts w:eastAsia="Times New Roman" w:cs="Arial"/>
          <w:color w:val="auto"/>
        </w:rPr>
        <w:t>"</w:t>
      </w:r>
      <w:r w:rsidRPr="00FE1DC5">
        <w:rPr>
          <w:rFonts w:eastAsia="Times New Roman" w:cs="Arial"/>
          <w:color w:val="auto"/>
        </w:rPr>
        <w:t>Year of service</w:t>
      </w:r>
      <w:r w:rsidR="00036E13" w:rsidRPr="00FE1DC5">
        <w:rPr>
          <w:rFonts w:eastAsia="Times New Roman" w:cs="Arial"/>
          <w:color w:val="auto"/>
        </w:rPr>
        <w:t>"</w:t>
      </w:r>
      <w:r w:rsidRPr="00FE1DC5">
        <w:rPr>
          <w:rFonts w:eastAsia="Times New Roman" w:cs="Arial"/>
          <w:color w:val="auto"/>
        </w:rPr>
        <w:t xml:space="preserv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9360" w:type="dxa"/>
        <w:tblBorders>
          <w:top w:val="single" w:sz="6" w:space="0" w:color="EEEEEE"/>
          <w:left w:val="single" w:sz="6" w:space="0" w:color="EEEEEE"/>
        </w:tblBorders>
        <w:shd w:val="clear" w:color="auto" w:fill="FFFFFF"/>
        <w:tblCellMar>
          <w:left w:w="0" w:type="dxa"/>
          <w:right w:w="0" w:type="dxa"/>
        </w:tblCellMar>
        <w:tblLook w:val="04A0" w:firstRow="1" w:lastRow="0" w:firstColumn="1" w:lastColumn="0" w:noHBand="0" w:noVBand="1"/>
      </w:tblPr>
      <w:tblGrid>
        <w:gridCol w:w="6390"/>
        <w:gridCol w:w="2970"/>
      </w:tblGrid>
      <w:tr w:rsidR="00FE1DC5" w:rsidRPr="00FE1DC5" w14:paraId="4A9574BF"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D7837D7" w14:textId="1D972E88" w:rsidR="00196EAC"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Hours of Service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8031DA8" w14:textId="77777777" w:rsidR="00196EAC"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Years of Service Credited</w:t>
            </w:r>
          </w:p>
        </w:tc>
      </w:tr>
      <w:tr w:rsidR="00FE1DC5" w:rsidRPr="00FE1DC5" w14:paraId="0262D98F"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62AC9E7F" w14:textId="77777777" w:rsidR="00196EAC"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Less than 500</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349698C" w14:textId="77777777" w:rsidR="00196EAC"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0</w:t>
            </w:r>
          </w:p>
        </w:tc>
      </w:tr>
      <w:tr w:rsidR="00FE1DC5" w:rsidRPr="00FE1DC5" w14:paraId="60D6A41C"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2540F12F" w14:textId="77777777" w:rsidR="00196EAC"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lastRenderedPageBreak/>
              <w:t>500 to 999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7714E53" w14:textId="77777777" w:rsidR="00196EAC"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1/3</w:t>
            </w:r>
          </w:p>
        </w:tc>
      </w:tr>
      <w:tr w:rsidR="00FE1DC5" w:rsidRPr="00FE1DC5" w14:paraId="631C06B6"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2562BDD6" w14:textId="50FE4381" w:rsidR="00196EAC"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1</w:t>
            </w:r>
            <w:r w:rsidR="00EC6D70">
              <w:rPr>
                <w:rFonts w:eastAsia="Times New Roman" w:cs="Arial"/>
                <w:color w:val="auto"/>
              </w:rPr>
              <w:t>,</w:t>
            </w:r>
            <w:r w:rsidRPr="00FE1DC5">
              <w:rPr>
                <w:rFonts w:eastAsia="Times New Roman" w:cs="Arial"/>
                <w:color w:val="auto"/>
              </w:rPr>
              <w:t>000 to 1499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5819714A" w14:textId="77777777" w:rsidR="00196EAC"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2/3</w:t>
            </w:r>
          </w:p>
        </w:tc>
      </w:tr>
      <w:tr w:rsidR="00FE1DC5" w:rsidRPr="00FE1DC5" w14:paraId="7B32508B"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53A645C" w14:textId="45709151" w:rsidR="009D1929"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1</w:t>
            </w:r>
            <w:r w:rsidR="00EC6D70">
              <w:rPr>
                <w:rFonts w:eastAsia="Times New Roman" w:cs="Arial"/>
                <w:color w:val="auto"/>
              </w:rPr>
              <w:t>,</w:t>
            </w:r>
            <w:r w:rsidRPr="00FE1DC5">
              <w:rPr>
                <w:rFonts w:eastAsia="Times New Roman" w:cs="Arial"/>
                <w:color w:val="auto"/>
              </w:rPr>
              <w:t>500 or more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6C28FB01" w14:textId="2D40C24D" w:rsidR="009D1929" w:rsidRPr="00FE1DC5" w:rsidRDefault="00196EAC" w:rsidP="00196EAC">
            <w:pPr>
              <w:spacing w:line="240" w:lineRule="auto"/>
              <w:textAlignment w:val="baseline"/>
              <w:rPr>
                <w:rFonts w:eastAsia="Times New Roman" w:cs="Arial"/>
                <w:color w:val="auto"/>
              </w:rPr>
            </w:pPr>
            <w:r w:rsidRPr="00FE1DC5">
              <w:rPr>
                <w:rFonts w:eastAsia="Times New Roman" w:cs="Arial"/>
                <w:color w:val="auto"/>
              </w:rPr>
              <w:t>1</w:t>
            </w:r>
          </w:p>
        </w:tc>
      </w:tr>
    </w:tbl>
    <w:p w14:paraId="09471220" w14:textId="2F66DC5E" w:rsidR="00196EAC"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3D6AB50B" w14:textId="77777777" w:rsidR="003D3C7E" w:rsidRPr="00FE1DC5" w:rsidRDefault="00196EAC" w:rsidP="001931EE">
      <w:pPr>
        <w:shd w:val="clear" w:color="auto" w:fill="FFFFFF"/>
        <w:ind w:firstLine="720"/>
        <w:jc w:val="both"/>
        <w:textAlignment w:val="baseline"/>
        <w:rPr>
          <w:rFonts w:eastAsia="Times New Roman" w:cs="Arial"/>
          <w:color w:val="auto"/>
        </w:rPr>
      </w:pPr>
      <w:r w:rsidRPr="00FE1DC5">
        <w:rPr>
          <w:rFonts w:eastAsia="Times New Roman" w:cs="Arial"/>
          <w:color w:val="auto"/>
        </w:rPr>
        <w:t>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w:t>
      </w:r>
      <w:r w:rsidR="003D3C7E" w:rsidRPr="00FE1DC5">
        <w:rPr>
          <w:rFonts w:eastAsia="Times New Roman" w:cs="Arial"/>
          <w:color w:val="auto"/>
        </w:rPr>
        <w:t xml:space="preserve"> </w:t>
      </w:r>
    </w:p>
    <w:p w14:paraId="1F782156" w14:textId="59C23028" w:rsidR="00A47E08" w:rsidRPr="00FE1DC5" w:rsidRDefault="003D3C7E" w:rsidP="00607F9A">
      <w:pPr>
        <w:shd w:val="clear" w:color="auto" w:fill="FFFFFF"/>
        <w:ind w:firstLine="720"/>
        <w:jc w:val="both"/>
        <w:textAlignment w:val="baseline"/>
        <w:rPr>
          <w:rFonts w:eastAsia="Calibri" w:cs="Arial"/>
          <w:b/>
          <w:caps/>
          <w:color w:val="auto"/>
          <w:u w:val="single"/>
        </w:rPr>
      </w:pPr>
      <w:bookmarkStart w:id="10" w:name="_Hlk120099019"/>
      <w:r w:rsidRPr="00FE1DC5">
        <w:rPr>
          <w:rFonts w:eastAsia="Times New Roman" w:cs="Arial"/>
          <w:color w:val="auto"/>
          <w:u w:val="single"/>
        </w:rPr>
        <w:t>(</w:t>
      </w:r>
      <w:proofErr w:type="spellStart"/>
      <w:r w:rsidR="003924B4" w:rsidRPr="00FE1DC5">
        <w:rPr>
          <w:rFonts w:eastAsia="Times New Roman" w:cs="Arial"/>
          <w:color w:val="auto"/>
          <w:u w:val="single"/>
        </w:rPr>
        <w:t>rr</w:t>
      </w:r>
      <w:proofErr w:type="spellEnd"/>
      <w:r w:rsidRPr="00FE1DC5">
        <w:rPr>
          <w:rFonts w:eastAsia="Times New Roman" w:cs="Arial"/>
          <w:color w:val="auto"/>
          <w:u w:val="single"/>
        </w:rPr>
        <w:t xml:space="preserve">) </w:t>
      </w:r>
      <w:r w:rsidR="00036E13" w:rsidRPr="00FE1DC5">
        <w:rPr>
          <w:rFonts w:eastAsia="Times New Roman" w:cs="Arial"/>
          <w:color w:val="auto"/>
          <w:u w:val="single"/>
        </w:rPr>
        <w:t>"</w:t>
      </w:r>
      <w:r w:rsidRPr="00FE1DC5">
        <w:rPr>
          <w:rFonts w:eastAsia="Times New Roman" w:cs="Arial"/>
          <w:color w:val="auto"/>
          <w:u w:val="single"/>
        </w:rPr>
        <w:t>911 personnel</w:t>
      </w:r>
      <w:r w:rsidR="00036E13" w:rsidRPr="00FE1DC5">
        <w:rPr>
          <w:rFonts w:eastAsia="Times New Roman" w:cs="Arial"/>
          <w:color w:val="auto"/>
          <w:u w:val="single"/>
        </w:rPr>
        <w:t>"</w:t>
      </w:r>
      <w:r w:rsidRPr="00FE1DC5">
        <w:rPr>
          <w:rFonts w:eastAsia="Times New Roman" w:cs="Arial"/>
          <w:color w:val="auto"/>
          <w:u w:val="single"/>
        </w:rPr>
        <w:t xml:space="preserve"> means an individual employed in full-time employment with a county 911 public safety answering point.</w:t>
      </w:r>
      <w:bookmarkEnd w:id="10"/>
    </w:p>
    <w:p w14:paraId="0E8C97B9" w14:textId="1C6C7C1D" w:rsidR="00607F9A" w:rsidRPr="00FE1DC5" w:rsidRDefault="00607F9A" w:rsidP="00607F9A">
      <w:pPr>
        <w:pStyle w:val="SectionHeading"/>
        <w:rPr>
          <w:rFonts w:cs="Arial"/>
          <w:color w:val="auto"/>
          <w:u w:val="single"/>
        </w:rPr>
        <w:sectPr w:rsidR="00607F9A" w:rsidRPr="00FE1DC5" w:rsidSect="003D0F6F">
          <w:type w:val="continuous"/>
          <w:pgSz w:w="12240" w:h="15840" w:code="1"/>
          <w:pgMar w:top="1440" w:right="1440" w:bottom="1440" w:left="1440" w:header="720" w:footer="720" w:gutter="0"/>
          <w:lnNumType w:countBy="1" w:restart="newSection"/>
          <w:cols w:space="720"/>
          <w:docGrid w:linePitch="360"/>
        </w:sectPr>
      </w:pPr>
      <w:r w:rsidRPr="00FE1DC5">
        <w:rPr>
          <w:rFonts w:cs="Arial"/>
          <w:color w:val="auto"/>
          <w:u w:val="single"/>
        </w:rPr>
        <w:t>§16-5V-36. Severability.</w:t>
      </w:r>
    </w:p>
    <w:p w14:paraId="27AF0E82" w14:textId="32D39A95" w:rsidR="007D15F2" w:rsidRPr="00FE1DC5" w:rsidRDefault="003C68B4" w:rsidP="002C107E">
      <w:pPr>
        <w:pStyle w:val="SectionBody"/>
        <w:rPr>
          <w:color w:val="auto"/>
          <w:u w:val="single"/>
        </w:rPr>
      </w:pPr>
      <w:r w:rsidRPr="00FE1DC5">
        <w:rPr>
          <w:color w:val="auto"/>
          <w:u w:val="single"/>
        </w:rPr>
        <w:t xml:space="preserve">If any part of this article is declared unconstitutional by a court of competent jurisdiction, such decision shall not affect the validity of the remaining provisions of this article in </w:t>
      </w:r>
      <w:proofErr w:type="spellStart"/>
      <w:proofErr w:type="gramStart"/>
      <w:r w:rsidRPr="00FE1DC5">
        <w:rPr>
          <w:color w:val="auto"/>
          <w:u w:val="single"/>
        </w:rPr>
        <w:t>it</w:t>
      </w:r>
      <w:proofErr w:type="spellEnd"/>
      <w:proofErr w:type="gramEnd"/>
      <w:r w:rsidRPr="00FE1DC5">
        <w:rPr>
          <w:color w:val="auto"/>
          <w:u w:val="single"/>
        </w:rPr>
        <w:t xml:space="preserve"> entiret</w:t>
      </w:r>
      <w:r w:rsidR="007D15F2" w:rsidRPr="00FE1DC5">
        <w:rPr>
          <w:color w:val="auto"/>
          <w:u w:val="single"/>
        </w:rPr>
        <w:t>y.</w:t>
      </w:r>
      <w:bookmarkEnd w:id="6"/>
      <w:bookmarkEnd w:id="7"/>
    </w:p>
    <w:p w14:paraId="59083F95" w14:textId="77777777" w:rsidR="002C107E" w:rsidRPr="00FE1DC5" w:rsidRDefault="002C107E" w:rsidP="007D15F2">
      <w:pPr>
        <w:pStyle w:val="Note"/>
        <w:rPr>
          <w:color w:val="auto"/>
          <w:u w:val="single"/>
        </w:rPr>
      </w:pPr>
      <w:bookmarkStart w:id="11" w:name="_Hlk124429823"/>
    </w:p>
    <w:bookmarkEnd w:id="11"/>
    <w:p w14:paraId="319299FF" w14:textId="2F55DC56" w:rsidR="00960D79" w:rsidRPr="00FE1DC5" w:rsidRDefault="00960D79" w:rsidP="00831406">
      <w:pPr>
        <w:pStyle w:val="Note"/>
        <w:rPr>
          <w:rFonts w:cs="Arial"/>
          <w:color w:val="auto"/>
          <w:sz w:val="24"/>
        </w:rPr>
      </w:pPr>
    </w:p>
    <w:sectPr w:rsidR="00960D79" w:rsidRPr="00FE1DC5" w:rsidSect="005B0D64">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B1CCD" w14:textId="77777777" w:rsidR="00575755" w:rsidRPr="00B844FE" w:rsidRDefault="00575755" w:rsidP="00B844FE">
      <w:r>
        <w:separator/>
      </w:r>
    </w:p>
  </w:endnote>
  <w:endnote w:type="continuationSeparator" w:id="0">
    <w:p w14:paraId="60A1715F" w14:textId="77777777" w:rsidR="00575755" w:rsidRPr="00B844FE" w:rsidRDefault="005757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B9F5" w14:textId="77777777" w:rsidR="007D15F2" w:rsidRDefault="007D15F2"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DBAD1E" w14:textId="77777777" w:rsidR="007D15F2" w:rsidRPr="00BC243E" w:rsidRDefault="007D15F2"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225044"/>
      <w:docPartObj>
        <w:docPartGallery w:val="Page Numbers (Bottom of Page)"/>
        <w:docPartUnique/>
      </w:docPartObj>
    </w:sdtPr>
    <w:sdtEndPr>
      <w:rPr>
        <w:noProof/>
      </w:rPr>
    </w:sdtEndPr>
    <w:sdtContent>
      <w:p w14:paraId="69D6DB8C" w14:textId="77777777" w:rsidR="007D15F2" w:rsidRDefault="007D15F2" w:rsidP="00025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073D" w14:textId="77777777" w:rsidR="007D15F2" w:rsidRDefault="007D15F2">
    <w:pPr>
      <w:pStyle w:val="Footer"/>
      <w:jc w:val="center"/>
    </w:pPr>
  </w:p>
  <w:p w14:paraId="73169163" w14:textId="77777777" w:rsidR="007D15F2" w:rsidRDefault="007D15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7230"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3480BE" w14:textId="77777777" w:rsidR="00960D79" w:rsidRPr="00BC243E" w:rsidRDefault="00960D79" w:rsidP="00BC24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55E4"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7EF3ED28" w14:textId="77777777" w:rsidR="00960D79" w:rsidRPr="00BC243E" w:rsidRDefault="00960D79" w:rsidP="00BC243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CB06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9A49B" w14:textId="77777777" w:rsidR="00575755" w:rsidRPr="00B844FE" w:rsidRDefault="00575755" w:rsidP="00B844FE">
      <w:r>
        <w:separator/>
      </w:r>
    </w:p>
  </w:footnote>
  <w:footnote w:type="continuationSeparator" w:id="0">
    <w:p w14:paraId="668B04B1" w14:textId="77777777" w:rsidR="00575755" w:rsidRPr="00B844FE" w:rsidRDefault="005757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1F923" w14:textId="77777777" w:rsidR="007D15F2" w:rsidRPr="00BC243E" w:rsidRDefault="007D15F2"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F719" w14:textId="6B19EB97" w:rsidR="007D15F2" w:rsidRPr="00960D79" w:rsidRDefault="007D15F2" w:rsidP="00960D79">
    <w:pPr>
      <w:pStyle w:val="Header"/>
    </w:pPr>
    <w:proofErr w:type="spellStart"/>
    <w:r>
      <w:t>Intr</w:t>
    </w:r>
    <w:proofErr w:type="spellEnd"/>
    <w:r>
      <w:t xml:space="preserve"> </w:t>
    </w:r>
    <w:r w:rsidR="00F903BA">
      <w:t>SB</w:t>
    </w:r>
    <w:r w:rsidR="00C32ABD">
      <w:t xml:space="preserve"> 452</w:t>
    </w:r>
    <w:r w:rsidR="00F903BA">
      <w:tab/>
    </w:r>
    <w:r w:rsidR="00F903BA">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1C47" w14:textId="77777777" w:rsidR="007D15F2" w:rsidRDefault="007D15F2"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67A4" w14:textId="77777777" w:rsidR="00960D79" w:rsidRPr="00BC243E" w:rsidRDefault="00960D79" w:rsidP="00BC243E">
    <w:pPr>
      <w:pStyle w:val="Header"/>
    </w:pPr>
    <w:r>
      <w:t>CS for SB 331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6421" w14:textId="41F45560" w:rsidR="00960D79" w:rsidRPr="00960D79" w:rsidRDefault="00960D79" w:rsidP="00960D79">
    <w:pPr>
      <w:pStyle w:val="Header"/>
    </w:pPr>
    <w:proofErr w:type="spellStart"/>
    <w:r>
      <w:t>Intr</w:t>
    </w:r>
    <w:proofErr w:type="spellEnd"/>
    <w:r>
      <w:t xml:space="preserve"> </w:t>
    </w:r>
    <w:r w:rsidR="00F903BA">
      <w:t>SB</w:t>
    </w:r>
    <w:r w:rsidR="000F1DBD">
      <w:t xml:space="preserve"> 452</w:t>
    </w:r>
    <w:r w:rsidR="00F903BA">
      <w:tab/>
    </w:r>
    <w:r w:rsidR="00F903BA">
      <w:tab/>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E7AE" w14:textId="4E1FCA4B" w:rsidR="00960D79" w:rsidRDefault="00960D79" w:rsidP="00960D79">
    <w:pPr>
      <w:pStyle w:val="Header"/>
      <w:jc w:val="center"/>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0F1DBD">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0D6C1D93" w:rsidR="00C176EA" w:rsidRDefault="00AE48A0" w:rsidP="002961CC">
    <w:pPr>
      <w:pStyle w:val="HeaderStyle"/>
    </w:pPr>
    <w:proofErr w:type="spellStart"/>
    <w:r>
      <w:t>I</w:t>
    </w:r>
    <w:r w:rsidR="001A66B7">
      <w:t>ntr</w:t>
    </w:r>
    <w:proofErr w:type="spellEnd"/>
    <w:r w:rsidR="001A66B7">
      <w:t xml:space="preserve"> </w:t>
    </w:r>
    <w:sdt>
      <w:sdtPr>
        <w:tag w:val="BNumWH"/>
        <w:id w:val="138549797"/>
        <w:placeholder>
          <w:docPart w:val="58E47326D16940828D03477479674A7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7777777" w:rsidR="002A0269" w:rsidRPr="002A0269" w:rsidRDefault="000F1DBD" w:rsidP="00CC1F3B">
    <w:pPr>
      <w:pStyle w:val="HeaderStyle"/>
    </w:pPr>
    <w:sdt>
      <w:sdtPr>
        <w:tag w:val="BNumWH"/>
        <w:id w:val="-1890952866"/>
        <w:placeholder>
          <w:docPart w:val="4D075D30F6ED402FB8E201EDAD8572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09998411">
    <w:abstractNumId w:val="0"/>
  </w:num>
  <w:num w:numId="2" w16cid:durableId="107042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11B97"/>
    <w:rsid w:val="00035F72"/>
    <w:rsid w:val="00036E13"/>
    <w:rsid w:val="000573A9"/>
    <w:rsid w:val="0006402E"/>
    <w:rsid w:val="00082F4B"/>
    <w:rsid w:val="00085D22"/>
    <w:rsid w:val="00092AB3"/>
    <w:rsid w:val="000B2872"/>
    <w:rsid w:val="000B7EEF"/>
    <w:rsid w:val="000C5C77"/>
    <w:rsid w:val="000E3912"/>
    <w:rsid w:val="000F06A2"/>
    <w:rsid w:val="000F1DBD"/>
    <w:rsid w:val="0010070F"/>
    <w:rsid w:val="0015112E"/>
    <w:rsid w:val="001552E7"/>
    <w:rsid w:val="001566B4"/>
    <w:rsid w:val="0016409B"/>
    <w:rsid w:val="00171463"/>
    <w:rsid w:val="001931EE"/>
    <w:rsid w:val="00196EAC"/>
    <w:rsid w:val="001A66B7"/>
    <w:rsid w:val="001C279E"/>
    <w:rsid w:val="001D459E"/>
    <w:rsid w:val="001D4A78"/>
    <w:rsid w:val="00240EA2"/>
    <w:rsid w:val="00255107"/>
    <w:rsid w:val="00265268"/>
    <w:rsid w:val="0027011C"/>
    <w:rsid w:val="00274200"/>
    <w:rsid w:val="00275740"/>
    <w:rsid w:val="002961CC"/>
    <w:rsid w:val="002A0269"/>
    <w:rsid w:val="002C012C"/>
    <w:rsid w:val="002C107E"/>
    <w:rsid w:val="00303684"/>
    <w:rsid w:val="003103C3"/>
    <w:rsid w:val="003143F5"/>
    <w:rsid w:val="00314854"/>
    <w:rsid w:val="003236FD"/>
    <w:rsid w:val="00335481"/>
    <w:rsid w:val="003806E2"/>
    <w:rsid w:val="003924B4"/>
    <w:rsid w:val="00394191"/>
    <w:rsid w:val="00395651"/>
    <w:rsid w:val="003A3478"/>
    <w:rsid w:val="003B1899"/>
    <w:rsid w:val="003C2B48"/>
    <w:rsid w:val="003C51CD"/>
    <w:rsid w:val="003C68B4"/>
    <w:rsid w:val="003D0F6F"/>
    <w:rsid w:val="003D3C7E"/>
    <w:rsid w:val="003D5833"/>
    <w:rsid w:val="003F1C46"/>
    <w:rsid w:val="00406307"/>
    <w:rsid w:val="004368E0"/>
    <w:rsid w:val="00443477"/>
    <w:rsid w:val="004956A0"/>
    <w:rsid w:val="0049663E"/>
    <w:rsid w:val="004C13DD"/>
    <w:rsid w:val="004D2833"/>
    <w:rsid w:val="004D36C4"/>
    <w:rsid w:val="004E3441"/>
    <w:rsid w:val="004F4196"/>
    <w:rsid w:val="00500579"/>
    <w:rsid w:val="00521E8E"/>
    <w:rsid w:val="00561293"/>
    <w:rsid w:val="00575755"/>
    <w:rsid w:val="005A3DAE"/>
    <w:rsid w:val="005A5366"/>
    <w:rsid w:val="005B0D64"/>
    <w:rsid w:val="005F6C84"/>
    <w:rsid w:val="00604BCB"/>
    <w:rsid w:val="00607F9A"/>
    <w:rsid w:val="0063262E"/>
    <w:rsid w:val="006369EB"/>
    <w:rsid w:val="00637E73"/>
    <w:rsid w:val="006865E9"/>
    <w:rsid w:val="00691F3E"/>
    <w:rsid w:val="00694BFB"/>
    <w:rsid w:val="00697428"/>
    <w:rsid w:val="006A106B"/>
    <w:rsid w:val="006B0290"/>
    <w:rsid w:val="006C523D"/>
    <w:rsid w:val="006D4036"/>
    <w:rsid w:val="006D7783"/>
    <w:rsid w:val="006E6605"/>
    <w:rsid w:val="00733B84"/>
    <w:rsid w:val="007648C2"/>
    <w:rsid w:val="00767F2E"/>
    <w:rsid w:val="0078656F"/>
    <w:rsid w:val="007A5259"/>
    <w:rsid w:val="007A6A28"/>
    <w:rsid w:val="007A7081"/>
    <w:rsid w:val="007D15F2"/>
    <w:rsid w:val="007F088B"/>
    <w:rsid w:val="007F1CF5"/>
    <w:rsid w:val="008211E0"/>
    <w:rsid w:val="00831406"/>
    <w:rsid w:val="00834EDE"/>
    <w:rsid w:val="00866E73"/>
    <w:rsid w:val="0087303B"/>
    <w:rsid w:val="008736AA"/>
    <w:rsid w:val="00877B8B"/>
    <w:rsid w:val="008949C1"/>
    <w:rsid w:val="008A2970"/>
    <w:rsid w:val="008D1002"/>
    <w:rsid w:val="008D275D"/>
    <w:rsid w:val="0092361F"/>
    <w:rsid w:val="00960D79"/>
    <w:rsid w:val="00980327"/>
    <w:rsid w:val="00986478"/>
    <w:rsid w:val="009B5557"/>
    <w:rsid w:val="009D1929"/>
    <w:rsid w:val="009D379D"/>
    <w:rsid w:val="009F1067"/>
    <w:rsid w:val="009F5853"/>
    <w:rsid w:val="00A111B9"/>
    <w:rsid w:val="00A235CB"/>
    <w:rsid w:val="00A31E01"/>
    <w:rsid w:val="00A47E08"/>
    <w:rsid w:val="00A50889"/>
    <w:rsid w:val="00A527AD"/>
    <w:rsid w:val="00A5435D"/>
    <w:rsid w:val="00A718CF"/>
    <w:rsid w:val="00AE48A0"/>
    <w:rsid w:val="00AE61BE"/>
    <w:rsid w:val="00B00547"/>
    <w:rsid w:val="00B16F25"/>
    <w:rsid w:val="00B24422"/>
    <w:rsid w:val="00B56ABB"/>
    <w:rsid w:val="00B66B81"/>
    <w:rsid w:val="00B80C20"/>
    <w:rsid w:val="00B844FE"/>
    <w:rsid w:val="00B86B4F"/>
    <w:rsid w:val="00BA1F84"/>
    <w:rsid w:val="00BC562B"/>
    <w:rsid w:val="00C02100"/>
    <w:rsid w:val="00C176EA"/>
    <w:rsid w:val="00C32ABD"/>
    <w:rsid w:val="00C33014"/>
    <w:rsid w:val="00C33434"/>
    <w:rsid w:val="00C34869"/>
    <w:rsid w:val="00C42EB6"/>
    <w:rsid w:val="00C4394C"/>
    <w:rsid w:val="00C85096"/>
    <w:rsid w:val="00CB01B2"/>
    <w:rsid w:val="00CB1ADC"/>
    <w:rsid w:val="00CB20EF"/>
    <w:rsid w:val="00CC1F3B"/>
    <w:rsid w:val="00CD12CB"/>
    <w:rsid w:val="00CD36CF"/>
    <w:rsid w:val="00CE00B3"/>
    <w:rsid w:val="00CF13BC"/>
    <w:rsid w:val="00CF1C8D"/>
    <w:rsid w:val="00CF1DCA"/>
    <w:rsid w:val="00D02800"/>
    <w:rsid w:val="00D14A97"/>
    <w:rsid w:val="00D55224"/>
    <w:rsid w:val="00D569E4"/>
    <w:rsid w:val="00D579FC"/>
    <w:rsid w:val="00D81C16"/>
    <w:rsid w:val="00D8315B"/>
    <w:rsid w:val="00D95A1F"/>
    <w:rsid w:val="00DD13F8"/>
    <w:rsid w:val="00DD2113"/>
    <w:rsid w:val="00DD5E01"/>
    <w:rsid w:val="00DD7593"/>
    <w:rsid w:val="00DE526B"/>
    <w:rsid w:val="00DE752C"/>
    <w:rsid w:val="00DF199D"/>
    <w:rsid w:val="00E01542"/>
    <w:rsid w:val="00E111BA"/>
    <w:rsid w:val="00E30DCE"/>
    <w:rsid w:val="00E365F1"/>
    <w:rsid w:val="00E62F48"/>
    <w:rsid w:val="00E831B3"/>
    <w:rsid w:val="00E8388A"/>
    <w:rsid w:val="00E95FA5"/>
    <w:rsid w:val="00E95FBC"/>
    <w:rsid w:val="00EA1904"/>
    <w:rsid w:val="00EC5413"/>
    <w:rsid w:val="00EC62CB"/>
    <w:rsid w:val="00EC6D70"/>
    <w:rsid w:val="00EE70CB"/>
    <w:rsid w:val="00F41CA2"/>
    <w:rsid w:val="00F443C0"/>
    <w:rsid w:val="00F61CB0"/>
    <w:rsid w:val="00F62EFB"/>
    <w:rsid w:val="00F677FE"/>
    <w:rsid w:val="00F85F31"/>
    <w:rsid w:val="00F903BA"/>
    <w:rsid w:val="00F939A4"/>
    <w:rsid w:val="00F95F3B"/>
    <w:rsid w:val="00FA06A6"/>
    <w:rsid w:val="00FA7B09"/>
    <w:rsid w:val="00FD31AC"/>
    <w:rsid w:val="00FD5B51"/>
    <w:rsid w:val="00FE067E"/>
    <w:rsid w:val="00FE1DC5"/>
    <w:rsid w:val="00FE208F"/>
    <w:rsid w:val="00FE4C27"/>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333843301">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58E47326D16940828D03477479674A75"/>
        <w:category>
          <w:name w:val="General"/>
          <w:gallery w:val="placeholder"/>
        </w:category>
        <w:types>
          <w:type w:val="bbPlcHdr"/>
        </w:types>
        <w:behaviors>
          <w:behavior w:val="content"/>
        </w:behaviors>
        <w:guid w:val="{7018334F-1E48-4FCB-971B-8257D0DB891A}"/>
      </w:docPartPr>
      <w:docPartBody>
        <w:p w:rsidR="003235CE" w:rsidRDefault="003235CE"/>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E2D8EF1F70184A708E023B38A5C5D0EA"/>
        <w:category>
          <w:name w:val="General"/>
          <w:gallery w:val="placeholder"/>
        </w:category>
        <w:types>
          <w:type w:val="bbPlcHdr"/>
        </w:types>
        <w:behaviors>
          <w:behavior w:val="content"/>
        </w:behaviors>
        <w:guid w:val="{F30641F2-0D5B-4B03-86CC-33B9369F5103}"/>
      </w:docPartPr>
      <w:docPartBody>
        <w:p w:rsidR="00763395" w:rsidRDefault="008270F6" w:rsidP="008270F6">
          <w:pPr>
            <w:pStyle w:val="E2D8EF1F70184A708E023B38A5C5D0EA"/>
          </w:pPr>
          <w:r w:rsidRPr="00B844FE">
            <w:t>Prefix Text</w:t>
          </w:r>
        </w:p>
      </w:docPartBody>
    </w:docPart>
    <w:docPart>
      <w:docPartPr>
        <w:name w:val="807F1B44ACE04CF49D2C409E69BC85AF"/>
        <w:category>
          <w:name w:val="General"/>
          <w:gallery w:val="placeholder"/>
        </w:category>
        <w:types>
          <w:type w:val="bbPlcHdr"/>
        </w:types>
        <w:behaviors>
          <w:behavior w:val="content"/>
        </w:behaviors>
        <w:guid w:val="{461FA660-CF7B-4855-A887-1A04939F5F40}"/>
      </w:docPartPr>
      <w:docPartBody>
        <w:p w:rsidR="00763395" w:rsidRDefault="008270F6" w:rsidP="008270F6">
          <w:pPr>
            <w:pStyle w:val="807F1B44ACE04CF49D2C409E69BC85AF"/>
          </w:pPr>
          <w:r w:rsidRPr="00B844FE">
            <w:t>Enter Sponsors Here</w:t>
          </w:r>
        </w:p>
      </w:docPartBody>
    </w:docPart>
    <w:docPart>
      <w:docPartPr>
        <w:name w:val="6235FDB4830B44B0A01FF0CA8BA14315"/>
        <w:category>
          <w:name w:val="General"/>
          <w:gallery w:val="placeholder"/>
        </w:category>
        <w:types>
          <w:type w:val="bbPlcHdr"/>
        </w:types>
        <w:behaviors>
          <w:behavior w:val="content"/>
        </w:behaviors>
        <w:guid w:val="{6E8B9BD9-EFE2-4B8E-9080-66075E4B5637}"/>
      </w:docPartPr>
      <w:docPartBody>
        <w:p w:rsidR="00763395" w:rsidRDefault="008270F6" w:rsidP="008270F6">
          <w:pPr>
            <w:pStyle w:val="6235FDB4830B44B0A01FF0CA8BA143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3CE3"/>
    <w:rsid w:val="000B1E22"/>
    <w:rsid w:val="00175014"/>
    <w:rsid w:val="00290713"/>
    <w:rsid w:val="002B3060"/>
    <w:rsid w:val="003235CE"/>
    <w:rsid w:val="003D4C48"/>
    <w:rsid w:val="003E05FF"/>
    <w:rsid w:val="005C5014"/>
    <w:rsid w:val="00763395"/>
    <w:rsid w:val="00791900"/>
    <w:rsid w:val="00800747"/>
    <w:rsid w:val="0081126B"/>
    <w:rsid w:val="00817931"/>
    <w:rsid w:val="008270F6"/>
    <w:rsid w:val="00865B9E"/>
    <w:rsid w:val="008B73F9"/>
    <w:rsid w:val="009943BE"/>
    <w:rsid w:val="00B733CB"/>
    <w:rsid w:val="00C75795"/>
    <w:rsid w:val="00E165E4"/>
    <w:rsid w:val="00F73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sid w:val="008270F6"/>
    <w:rPr>
      <w:color w:val="808080"/>
    </w:rPr>
  </w:style>
  <w:style w:type="paragraph" w:customStyle="1" w:styleId="E2D8EF1F70184A708E023B38A5C5D0EA">
    <w:name w:val="E2D8EF1F70184A708E023B38A5C5D0EA"/>
    <w:rsid w:val="008270F6"/>
  </w:style>
  <w:style w:type="paragraph" w:customStyle="1" w:styleId="807F1B44ACE04CF49D2C409E69BC85AF">
    <w:name w:val="807F1B44ACE04CF49D2C409E69BC85AF"/>
    <w:rsid w:val="008270F6"/>
  </w:style>
  <w:style w:type="paragraph" w:customStyle="1" w:styleId="6235FDB4830B44B0A01FF0CA8BA14315">
    <w:name w:val="6235FDB4830B44B0A01FF0CA8BA14315"/>
    <w:rsid w:val="00827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10</cp:revision>
  <cp:lastPrinted>2023-01-17T22:06:00Z</cp:lastPrinted>
  <dcterms:created xsi:type="dcterms:W3CDTF">2023-01-20T19:58:00Z</dcterms:created>
  <dcterms:modified xsi:type="dcterms:W3CDTF">2023-02-09T19:00:00Z</dcterms:modified>
</cp:coreProperties>
</file>